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6179"/>
        <w:gridCol w:w="2671"/>
      </w:tblGrid>
      <w:tr w:rsidR="00EF23BE" w:rsidRPr="00EF23BE" w14:paraId="02BC164F" w14:textId="77777777" w:rsidTr="00366504">
        <w:tc>
          <w:tcPr>
            <w:tcW w:w="1613" w:type="dxa"/>
          </w:tcPr>
          <w:p w14:paraId="3B9C6A4B" w14:textId="77777777" w:rsidR="00EF23BE" w:rsidRPr="00EF23BE" w:rsidRDefault="00EF23BE" w:rsidP="00EF23BE">
            <w:pPr>
              <w:spacing w:after="5" w:line="248" w:lineRule="auto"/>
              <w:jc w:val="both"/>
              <w:rPr>
                <w:rFonts w:ascii="Arial" w:eastAsia="Arial" w:hAnsi="Arial" w:cs="Arial"/>
                <w:color w:val="000000"/>
                <w:sz w:val="21"/>
                <w:szCs w:val="22"/>
                <w:lang w:eastAsia="sk-SK"/>
              </w:rPr>
            </w:pPr>
            <w:bookmarkStart w:id="0" w:name="_Hlk87276417"/>
          </w:p>
        </w:tc>
        <w:tc>
          <w:tcPr>
            <w:tcW w:w="6179" w:type="dxa"/>
          </w:tcPr>
          <w:p w14:paraId="7AA6A479" w14:textId="77777777" w:rsidR="00EF23BE" w:rsidRPr="00EF23BE" w:rsidRDefault="00EF23BE" w:rsidP="00EF23BE">
            <w:pPr>
              <w:spacing w:after="5" w:line="248" w:lineRule="auto"/>
              <w:jc w:val="both"/>
              <w:rPr>
                <w:rFonts w:ascii="Arial" w:eastAsia="Arial" w:hAnsi="Arial" w:cs="Arial"/>
                <w:color w:val="000000"/>
                <w:sz w:val="21"/>
                <w:szCs w:val="22"/>
                <w:lang w:eastAsia="sk-SK"/>
              </w:rPr>
            </w:pPr>
          </w:p>
        </w:tc>
        <w:tc>
          <w:tcPr>
            <w:tcW w:w="2671" w:type="dxa"/>
            <w:vMerge w:val="restart"/>
          </w:tcPr>
          <w:p w14:paraId="66009F01" w14:textId="2AFA34B9" w:rsidR="00EF23BE" w:rsidRPr="00EF23BE" w:rsidRDefault="00E866CF" w:rsidP="00EF23BE">
            <w:pPr>
              <w:spacing w:after="5" w:line="248" w:lineRule="auto"/>
              <w:jc w:val="right"/>
              <w:rPr>
                <w:rFonts w:ascii="Arial Narrow" w:hAnsi="Arial Narrow" w:cs="Arial Narrow"/>
                <w:color w:val="000000"/>
                <w:sz w:val="16"/>
                <w:szCs w:val="16"/>
                <w:lang w:eastAsia="sk-SK"/>
              </w:rPr>
            </w:pPr>
            <w:r>
              <w:rPr>
                <w:rFonts w:eastAsia="Times New Roman" w:cs="Times New Roman"/>
              </w:rPr>
              <w:object w:dxaOrig="630" w:dyaOrig="750" w14:anchorId="28FDC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27.15pt" o:ole="">
                  <v:imagedata r:id="rId7" o:title=""/>
                </v:shape>
                <o:OLEObject Type="Embed" ProgID="PBrush" ShapeID="_x0000_i1025" DrawAspect="Content" ObjectID="_1742806074" r:id="rId8"/>
              </w:object>
            </w:r>
          </w:p>
          <w:p w14:paraId="53BBD787" w14:textId="77777777" w:rsidR="00EF23BE" w:rsidRPr="00EF23BE" w:rsidRDefault="00EF23BE" w:rsidP="00E866CF">
            <w:pPr>
              <w:spacing w:after="5" w:line="248" w:lineRule="auto"/>
              <w:rPr>
                <w:rFonts w:ascii="Arial Narrow" w:hAnsi="Arial Narrow" w:cs="Arial Narrow"/>
                <w:color w:val="000000"/>
                <w:sz w:val="16"/>
                <w:szCs w:val="16"/>
                <w:lang w:eastAsia="sk-SK"/>
              </w:rPr>
            </w:pPr>
          </w:p>
          <w:p w14:paraId="6848308E" w14:textId="77777777" w:rsidR="00EF23BE" w:rsidRPr="00EF23BE" w:rsidRDefault="00EF23BE" w:rsidP="00EF23BE">
            <w:pPr>
              <w:spacing w:after="5" w:line="248" w:lineRule="auto"/>
              <w:jc w:val="right"/>
              <w:rPr>
                <w:rFonts w:ascii="Arial Narrow" w:hAnsi="Arial Narrow" w:cs="Arial Narrow"/>
                <w:color w:val="000000"/>
                <w:sz w:val="16"/>
                <w:szCs w:val="16"/>
                <w:lang w:eastAsia="sk-SK"/>
              </w:rPr>
            </w:pPr>
            <w:r w:rsidRPr="00EF23BE">
              <w:rPr>
                <w:rFonts w:ascii="Arial Narrow" w:hAnsi="Arial Narrow" w:cs="Arial Narrow"/>
                <w:color w:val="000000"/>
                <w:sz w:val="16"/>
                <w:szCs w:val="16"/>
                <w:lang w:eastAsia="sk-SK"/>
              </w:rPr>
              <w:t xml:space="preserve">Slovak Telekom, </w:t>
            </w:r>
            <w:proofErr w:type="spellStart"/>
            <w:r w:rsidRPr="00EF23BE">
              <w:rPr>
                <w:rFonts w:ascii="Arial Narrow" w:hAnsi="Arial Narrow" w:cs="Arial Narrow"/>
                <w:color w:val="000000"/>
                <w:sz w:val="16"/>
                <w:szCs w:val="16"/>
                <w:lang w:eastAsia="sk-SK"/>
              </w:rPr>
              <w:t>a.s</w:t>
            </w:r>
            <w:proofErr w:type="spellEnd"/>
            <w:r w:rsidRPr="00EF23BE">
              <w:rPr>
                <w:rFonts w:ascii="Arial Narrow" w:hAnsi="Arial Narrow" w:cs="Arial Narrow"/>
                <w:color w:val="000000"/>
                <w:sz w:val="16"/>
                <w:szCs w:val="16"/>
                <w:lang w:eastAsia="sk-SK"/>
              </w:rPr>
              <w:t>.,</w:t>
            </w:r>
          </w:p>
          <w:p w14:paraId="347BA19C" w14:textId="77777777" w:rsidR="00EF23BE" w:rsidRPr="00EF23BE" w:rsidRDefault="00EF23BE" w:rsidP="00EF23BE">
            <w:pPr>
              <w:spacing w:after="5" w:line="248" w:lineRule="auto"/>
              <w:ind w:left="-94" w:firstLine="94"/>
              <w:jc w:val="right"/>
              <w:rPr>
                <w:rFonts w:ascii="Arial Narrow" w:hAnsi="Arial Narrow" w:cs="Arial Narrow"/>
                <w:color w:val="000000"/>
                <w:sz w:val="16"/>
                <w:szCs w:val="16"/>
                <w:lang w:eastAsia="sk-SK"/>
              </w:rPr>
            </w:pPr>
            <w:r w:rsidRPr="00EF23BE">
              <w:rPr>
                <w:rFonts w:ascii="Arial Narrow" w:hAnsi="Arial Narrow" w:cs="Arial Narrow"/>
                <w:color w:val="000000"/>
                <w:sz w:val="16"/>
                <w:szCs w:val="16"/>
                <w:lang w:eastAsia="sk-SK"/>
              </w:rPr>
              <w:t>Bajkalská 28, 817 62 Bratislava</w:t>
            </w:r>
          </w:p>
          <w:p w14:paraId="05F3B857" w14:textId="77777777" w:rsidR="00EF23BE" w:rsidRPr="00EF23BE" w:rsidRDefault="00EF23BE" w:rsidP="00EF23BE">
            <w:pPr>
              <w:spacing w:after="5" w:line="248" w:lineRule="auto"/>
              <w:ind w:left="-94" w:firstLine="94"/>
              <w:jc w:val="right"/>
              <w:rPr>
                <w:rFonts w:ascii="Arial Narrow" w:hAnsi="Arial Narrow" w:cs="Arial Narrow"/>
                <w:color w:val="000000"/>
                <w:sz w:val="16"/>
                <w:szCs w:val="16"/>
                <w:lang w:eastAsia="sk-SK"/>
              </w:rPr>
            </w:pPr>
            <w:r w:rsidRPr="00EF23BE">
              <w:rPr>
                <w:rFonts w:ascii="Arial Narrow" w:hAnsi="Arial Narrow" w:cs="Arial Narrow"/>
                <w:color w:val="000000"/>
                <w:sz w:val="16"/>
                <w:szCs w:val="16"/>
                <w:lang w:eastAsia="sk-SK"/>
              </w:rPr>
              <w:t xml:space="preserve">IČO 35 763 469, IČ DPH SK 2020273893 </w:t>
            </w:r>
          </w:p>
          <w:p w14:paraId="71F38CD6" w14:textId="34677851" w:rsidR="00EF23BE" w:rsidRPr="00EF23BE" w:rsidRDefault="00EF23BE" w:rsidP="00EF23BE">
            <w:pPr>
              <w:spacing w:after="5" w:line="248" w:lineRule="auto"/>
              <w:ind w:left="44" w:right="37" w:hanging="10"/>
              <w:jc w:val="right"/>
              <w:rPr>
                <w:rFonts w:ascii="Arial Narrow" w:hAnsi="Arial Narrow" w:cs="Arial Narrow"/>
                <w:color w:val="000000"/>
                <w:sz w:val="16"/>
                <w:szCs w:val="16"/>
                <w:lang w:eastAsia="sk-SK"/>
              </w:rPr>
            </w:pPr>
            <w:r w:rsidRPr="00EF23BE">
              <w:rPr>
                <w:rFonts w:ascii="Arial Narrow" w:hAnsi="Arial Narrow" w:cs="Arial Narrow"/>
                <w:color w:val="000000"/>
                <w:sz w:val="16"/>
                <w:szCs w:val="16"/>
                <w:lang w:eastAsia="sk-SK"/>
              </w:rPr>
              <w:t xml:space="preserve">Zapísaný do OR </w:t>
            </w:r>
            <w:proofErr w:type="spellStart"/>
            <w:r w:rsidRPr="00EF23BE">
              <w:rPr>
                <w:rFonts w:ascii="Arial Narrow" w:hAnsi="Arial Narrow" w:cs="Arial Narrow"/>
                <w:color w:val="000000"/>
                <w:sz w:val="16"/>
                <w:szCs w:val="16"/>
                <w:lang w:eastAsia="sk-SK"/>
              </w:rPr>
              <w:t>okr</w:t>
            </w:r>
            <w:proofErr w:type="spellEnd"/>
            <w:r w:rsidRPr="00EF23BE">
              <w:rPr>
                <w:rFonts w:ascii="Arial Narrow" w:hAnsi="Arial Narrow" w:cs="Arial Narrow"/>
                <w:color w:val="000000"/>
                <w:sz w:val="16"/>
                <w:szCs w:val="16"/>
                <w:lang w:eastAsia="sk-SK"/>
              </w:rPr>
              <w:t>.</w:t>
            </w:r>
            <w:r>
              <w:rPr>
                <w:rFonts w:ascii="Arial Narrow" w:hAnsi="Arial Narrow"/>
                <w:color w:val="000000"/>
                <w:sz w:val="16"/>
              </w:rPr>
              <w:t> </w:t>
            </w:r>
            <w:r w:rsidRPr="00EF23BE">
              <w:rPr>
                <w:rFonts w:ascii="Arial Narrow" w:hAnsi="Arial Narrow" w:cs="Arial Narrow"/>
                <w:color w:val="000000"/>
                <w:sz w:val="16"/>
                <w:szCs w:val="16"/>
                <w:lang w:eastAsia="sk-SK"/>
              </w:rPr>
              <w:t>súdu Bratislava I,</w:t>
            </w:r>
          </w:p>
          <w:p w14:paraId="276EE687" w14:textId="77777777" w:rsidR="00EF23BE" w:rsidRPr="00EF23BE" w:rsidRDefault="00EF23BE" w:rsidP="00EF23BE">
            <w:pPr>
              <w:spacing w:after="5" w:line="248" w:lineRule="auto"/>
              <w:ind w:right="37" w:hanging="10"/>
              <w:jc w:val="right"/>
              <w:rPr>
                <w:rFonts w:ascii="Arial Narrow" w:hAnsi="Arial Narrow" w:cs="Arial Narrow"/>
                <w:b/>
                <w:bCs/>
                <w:color w:val="000000"/>
                <w:sz w:val="16"/>
                <w:szCs w:val="16"/>
                <w:lang w:eastAsia="sk-SK"/>
              </w:rPr>
            </w:pPr>
            <w:r w:rsidRPr="00EF23BE">
              <w:rPr>
                <w:rFonts w:ascii="Arial Narrow" w:hAnsi="Arial Narrow" w:cs="Arial Narrow"/>
                <w:color w:val="000000"/>
                <w:sz w:val="16"/>
                <w:szCs w:val="16"/>
                <w:lang w:eastAsia="sk-SK"/>
              </w:rPr>
              <w:t>oddiel Sa, vložka 2081/B</w:t>
            </w:r>
          </w:p>
          <w:p w14:paraId="648E9B63" w14:textId="77777777" w:rsidR="00EF23BE" w:rsidRPr="00EF23BE" w:rsidRDefault="00EF23BE" w:rsidP="00EF23BE">
            <w:pPr>
              <w:spacing w:after="5" w:line="248" w:lineRule="auto"/>
              <w:ind w:left="-94" w:firstLine="94"/>
              <w:jc w:val="right"/>
              <w:rPr>
                <w:rFonts w:ascii="Arial Narrow" w:hAnsi="Arial Narrow" w:cs="Arial Narrow"/>
                <w:b/>
                <w:bCs/>
                <w:color w:val="000000"/>
                <w:sz w:val="16"/>
                <w:szCs w:val="16"/>
                <w:lang w:eastAsia="sk-SK"/>
              </w:rPr>
            </w:pPr>
          </w:p>
          <w:p w14:paraId="4DEC16B5" w14:textId="77777777" w:rsidR="00EF23BE" w:rsidRPr="00EF23BE" w:rsidRDefault="00EF23BE" w:rsidP="00EF23BE">
            <w:pPr>
              <w:spacing w:after="5" w:line="248" w:lineRule="auto"/>
              <w:ind w:left="-94" w:firstLine="94"/>
              <w:jc w:val="right"/>
              <w:rPr>
                <w:rFonts w:ascii="Arial Narrow" w:hAnsi="Arial Narrow" w:cs="Arial Narrow"/>
                <w:b/>
                <w:bCs/>
                <w:color w:val="000000"/>
                <w:sz w:val="16"/>
                <w:szCs w:val="16"/>
                <w:lang w:eastAsia="sk-SK"/>
              </w:rPr>
            </w:pPr>
            <w:r w:rsidRPr="00EF23BE">
              <w:rPr>
                <w:rFonts w:ascii="Arial Narrow" w:hAnsi="Arial Narrow" w:cs="Arial Narrow"/>
                <w:b/>
                <w:bCs/>
                <w:color w:val="000000"/>
                <w:sz w:val="16"/>
                <w:szCs w:val="16"/>
                <w:lang w:eastAsia="sk-SK"/>
              </w:rPr>
              <w:t xml:space="preserve">Zákaznícka linka </w:t>
            </w:r>
            <w:r w:rsidRPr="00EF23BE">
              <w:rPr>
                <w:rFonts w:ascii="Arial Narrow" w:hAnsi="Arial Narrow" w:cs="Arial Narrow"/>
                <w:color w:val="000000"/>
                <w:sz w:val="16"/>
                <w:szCs w:val="16"/>
                <w:lang w:eastAsia="sk-SK"/>
              </w:rPr>
              <w:t>0800 123 456</w:t>
            </w:r>
          </w:p>
          <w:p w14:paraId="752FED40" w14:textId="77777777" w:rsidR="00EF23BE" w:rsidRPr="00EF23BE" w:rsidRDefault="00EF23BE" w:rsidP="00EF23BE">
            <w:pPr>
              <w:spacing w:after="5" w:line="248" w:lineRule="auto"/>
              <w:ind w:left="-94" w:firstLine="94"/>
              <w:jc w:val="right"/>
              <w:rPr>
                <w:rFonts w:ascii="Arial Narrow" w:hAnsi="Arial Narrow" w:cs="Arial Narrow"/>
                <w:b/>
                <w:bCs/>
                <w:color w:val="000000"/>
                <w:sz w:val="16"/>
                <w:szCs w:val="16"/>
                <w:lang w:eastAsia="sk-SK"/>
              </w:rPr>
            </w:pPr>
            <w:r w:rsidRPr="00EF23BE">
              <w:rPr>
                <w:rFonts w:ascii="Arial Narrow" w:hAnsi="Arial Narrow" w:cs="Arial Narrow"/>
                <w:b/>
                <w:bCs/>
                <w:color w:val="000000"/>
                <w:sz w:val="16"/>
                <w:szCs w:val="16"/>
                <w:lang w:eastAsia="sk-SK"/>
              </w:rPr>
              <w:t>Kontaktný formulár</w:t>
            </w:r>
          </w:p>
          <w:p w14:paraId="4AADA5BD" w14:textId="77777777" w:rsidR="00EF23BE" w:rsidRPr="00EF23BE" w:rsidRDefault="00000000" w:rsidP="00EF23BE">
            <w:pPr>
              <w:spacing w:after="5" w:line="248" w:lineRule="auto"/>
              <w:jc w:val="right"/>
              <w:rPr>
                <w:rFonts w:ascii="Arial" w:eastAsia="Arial" w:hAnsi="Arial" w:cs="Arial"/>
                <w:color w:val="000000"/>
                <w:sz w:val="21"/>
                <w:szCs w:val="22"/>
                <w:lang w:eastAsia="sk-SK"/>
              </w:rPr>
            </w:pPr>
            <w:hyperlink r:id="rId9" w:history="1">
              <w:r w:rsidR="00EF23BE" w:rsidRPr="00EF23BE">
                <w:rPr>
                  <w:rFonts w:ascii="Arial Narrow" w:hAnsi="Arial Narrow" w:cs="Arial Narrow"/>
                  <w:color w:val="0000FF"/>
                  <w:sz w:val="14"/>
                  <w:szCs w:val="14"/>
                  <w:u w:val="single"/>
                  <w:lang w:eastAsia="sk-SK"/>
                </w:rPr>
                <w:t>https://www.telekom.sk/kontakt/napiste-nam</w:t>
              </w:r>
            </w:hyperlink>
          </w:p>
        </w:tc>
      </w:tr>
      <w:tr w:rsidR="00EF23BE" w:rsidRPr="00D47E71" w14:paraId="02E83D17" w14:textId="77777777" w:rsidTr="00366504">
        <w:trPr>
          <w:trHeight w:val="87"/>
        </w:trPr>
        <w:tc>
          <w:tcPr>
            <w:tcW w:w="1613" w:type="dxa"/>
          </w:tcPr>
          <w:p w14:paraId="04B09597"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c>
          <w:tcPr>
            <w:tcW w:w="6179" w:type="dxa"/>
            <w:vAlign w:val="center"/>
          </w:tcPr>
          <w:p w14:paraId="056780E0"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c>
          <w:tcPr>
            <w:tcW w:w="2671" w:type="dxa"/>
            <w:vMerge/>
          </w:tcPr>
          <w:p w14:paraId="6EC7D2A0"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r>
      <w:tr w:rsidR="00EF23BE" w:rsidRPr="00D47E71" w14:paraId="7EA4EBC5" w14:textId="77777777" w:rsidTr="000F1E4E">
        <w:trPr>
          <w:trHeight w:val="469"/>
        </w:trPr>
        <w:tc>
          <w:tcPr>
            <w:tcW w:w="1613" w:type="dxa"/>
          </w:tcPr>
          <w:p w14:paraId="227C5CC5"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c>
          <w:tcPr>
            <w:tcW w:w="6179" w:type="dxa"/>
          </w:tcPr>
          <w:p w14:paraId="17FFBB00"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c>
          <w:tcPr>
            <w:tcW w:w="2671" w:type="dxa"/>
            <w:vMerge/>
          </w:tcPr>
          <w:p w14:paraId="48B5B9C7"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r>
      <w:tr w:rsidR="00EF23BE" w:rsidRPr="00D47E71" w14:paraId="55053A7F" w14:textId="77777777" w:rsidTr="00366504">
        <w:trPr>
          <w:trHeight w:val="1804"/>
        </w:trPr>
        <w:tc>
          <w:tcPr>
            <w:tcW w:w="7792" w:type="dxa"/>
            <w:gridSpan w:val="2"/>
          </w:tcPr>
          <w:p w14:paraId="17F5D4A9" w14:textId="77777777" w:rsidR="00EF23BE" w:rsidRPr="00D47E71" w:rsidRDefault="00EF23BE" w:rsidP="00EF23BE">
            <w:pPr>
              <w:keepNext/>
              <w:keepLines/>
              <w:spacing w:line="259" w:lineRule="auto"/>
              <w:outlineLvl w:val="0"/>
              <w:rPr>
                <w:rFonts w:ascii="Arial Narrow" w:eastAsia="Arial" w:hAnsi="Arial Narrow" w:cs="Arial"/>
                <w:b/>
                <w:color w:val="000000"/>
                <w:sz w:val="21"/>
                <w:szCs w:val="21"/>
                <w:lang w:eastAsia="sk-SK"/>
              </w:rPr>
            </w:pPr>
          </w:p>
          <w:p w14:paraId="4CEC270B" w14:textId="568001E3" w:rsidR="00EF23BE" w:rsidRPr="00D47E71" w:rsidRDefault="00EF23BE" w:rsidP="001A620F">
            <w:pPr>
              <w:keepNext/>
              <w:keepLines/>
              <w:spacing w:line="259" w:lineRule="auto"/>
              <w:ind w:left="-113"/>
              <w:outlineLvl w:val="0"/>
              <w:rPr>
                <w:rFonts w:ascii="Arial Narrow" w:eastAsia="Arial" w:hAnsi="Arial Narrow" w:cs="Arial"/>
                <w:b/>
                <w:color w:val="000000"/>
                <w:sz w:val="24"/>
                <w:lang w:eastAsia="sk-SK"/>
              </w:rPr>
            </w:pPr>
            <w:r w:rsidRPr="00D47E71">
              <w:rPr>
                <w:rFonts w:ascii="Arial Narrow" w:eastAsia="Arial" w:hAnsi="Arial Narrow" w:cs="Arial"/>
                <w:b/>
                <w:color w:val="000000"/>
                <w:sz w:val="24"/>
                <w:lang w:eastAsia="sk-SK"/>
              </w:rPr>
              <w:t xml:space="preserve">Predzmluvné informácie pre Službu </w:t>
            </w:r>
            <w:r w:rsidR="00366504" w:rsidRPr="00366504">
              <w:rPr>
                <w:rFonts w:ascii="Arial Narrow" w:eastAsia="Arial" w:hAnsi="Arial Narrow" w:cs="Arial"/>
                <w:b/>
                <w:color w:val="000000"/>
                <w:sz w:val="24"/>
                <w:lang w:eastAsia="sk-SK"/>
              </w:rPr>
              <w:t>internetového prístupu</w:t>
            </w:r>
          </w:p>
          <w:p w14:paraId="1AA2AE0F" w14:textId="77777777" w:rsidR="00EF23BE" w:rsidRPr="00D47E71" w:rsidRDefault="00EF23BE" w:rsidP="001A620F">
            <w:pPr>
              <w:spacing w:after="3" w:line="238" w:lineRule="auto"/>
              <w:ind w:left="-113" w:hanging="10"/>
              <w:jc w:val="both"/>
              <w:rPr>
                <w:rFonts w:ascii="Arial Narrow" w:eastAsia="Arial" w:hAnsi="Arial Narrow" w:cs="Arial"/>
                <w:color w:val="000000"/>
                <w:sz w:val="21"/>
                <w:szCs w:val="21"/>
                <w:lang w:eastAsia="sk-SK"/>
              </w:rPr>
            </w:pPr>
          </w:p>
          <w:p w14:paraId="237F9B79" w14:textId="033FA36C" w:rsidR="00EF23BE" w:rsidRDefault="00B665A1" w:rsidP="001A620F">
            <w:pPr>
              <w:spacing w:after="3" w:line="238" w:lineRule="auto"/>
              <w:ind w:left="-113" w:hanging="10"/>
              <w:jc w:val="both"/>
              <w:rPr>
                <w:rFonts w:ascii="Arial Narrow" w:eastAsia="Arial" w:hAnsi="Arial Narrow" w:cs="Arial"/>
                <w:color w:val="000000"/>
                <w:sz w:val="21"/>
                <w:szCs w:val="21"/>
                <w:lang w:eastAsia="sk-SK"/>
              </w:rPr>
            </w:pPr>
            <w:r w:rsidRPr="00D47E71">
              <w:rPr>
                <w:rFonts w:ascii="Arial Narrow" w:eastAsia="Arial" w:hAnsi="Arial Narrow" w:cs="Arial"/>
                <w:color w:val="000000"/>
                <w:sz w:val="21"/>
                <w:szCs w:val="21"/>
                <w:lang w:eastAsia="sk-SK"/>
              </w:rPr>
              <w:t xml:space="preserve">Plnenia, pre ktoré je určená táto Predzmluvná informácia, sú vymedzené v samostatnom Zhrnutí zmluvy, ktoré je </w:t>
            </w:r>
            <w:r>
              <w:rPr>
                <w:rFonts w:ascii="Arial Narrow" w:hAnsi="Arial Narrow"/>
                <w:color w:val="000000"/>
                <w:sz w:val="21"/>
              </w:rPr>
              <w:t>v</w:t>
            </w:r>
            <w:r w:rsidRPr="00D47E71">
              <w:rPr>
                <w:rFonts w:ascii="Arial Narrow" w:eastAsia="Arial" w:hAnsi="Arial Narrow" w:cs="Arial"/>
                <w:color w:val="000000"/>
                <w:sz w:val="21"/>
                <w:szCs w:val="21"/>
                <w:lang w:eastAsia="sk-SK"/>
              </w:rPr>
              <w:t xml:space="preserve">ám poskytnuté spolu s touto Predzmluvnou informáciou. Konkrétna Služba </w:t>
            </w:r>
            <w:r w:rsidR="00366504" w:rsidRPr="00366504">
              <w:rPr>
                <w:rFonts w:ascii="Arial Narrow" w:eastAsia="Arial" w:hAnsi="Arial Narrow" w:cs="Arial"/>
                <w:color w:val="000000"/>
                <w:sz w:val="21"/>
                <w:szCs w:val="21"/>
                <w:lang w:eastAsia="sk-SK"/>
              </w:rPr>
              <w:t>internetového prístupu</w:t>
            </w:r>
            <w:r w:rsidRPr="00D47E71">
              <w:rPr>
                <w:rFonts w:ascii="Arial Narrow" w:eastAsia="Arial" w:hAnsi="Arial Narrow" w:cs="Arial"/>
                <w:color w:val="000000"/>
                <w:sz w:val="21"/>
                <w:szCs w:val="21"/>
                <w:lang w:eastAsia="sk-SK"/>
              </w:rPr>
              <w:t>, ku ktorej sa táto Predzmluvná informácia poskytuje, je označená v Zhrnutí zmluvy.</w:t>
            </w:r>
          </w:p>
          <w:p w14:paraId="6DFC3FDA" w14:textId="529B1BA0" w:rsidR="00366504" w:rsidRPr="00D47E71" w:rsidRDefault="00366504" w:rsidP="00EF23BE">
            <w:pPr>
              <w:spacing w:after="3" w:line="238" w:lineRule="auto"/>
              <w:ind w:left="-5" w:hanging="10"/>
              <w:jc w:val="both"/>
              <w:rPr>
                <w:rFonts w:ascii="Arial Narrow" w:eastAsia="Arial" w:hAnsi="Arial Narrow" w:cs="Arial"/>
                <w:color w:val="000000"/>
                <w:sz w:val="21"/>
                <w:szCs w:val="21"/>
                <w:lang w:eastAsia="sk-SK"/>
              </w:rPr>
            </w:pPr>
          </w:p>
        </w:tc>
        <w:tc>
          <w:tcPr>
            <w:tcW w:w="2671" w:type="dxa"/>
            <w:vMerge/>
          </w:tcPr>
          <w:p w14:paraId="012A7633" w14:textId="77777777" w:rsidR="00EF23BE" w:rsidRPr="00D47E71" w:rsidRDefault="00EF23BE" w:rsidP="00EF23BE">
            <w:pPr>
              <w:spacing w:after="5" w:line="248" w:lineRule="auto"/>
              <w:jc w:val="both"/>
              <w:rPr>
                <w:rFonts w:ascii="Arial Narrow" w:eastAsia="Arial" w:hAnsi="Arial Narrow" w:cs="Arial"/>
                <w:color w:val="000000"/>
                <w:sz w:val="21"/>
                <w:szCs w:val="21"/>
                <w:lang w:eastAsia="sk-SK"/>
              </w:rPr>
            </w:pPr>
          </w:p>
        </w:tc>
      </w:tr>
    </w:tbl>
    <w:bookmarkEnd w:id="0"/>
    <w:p w14:paraId="63A2C3FA" w14:textId="19DFAA59" w:rsidR="00633E43" w:rsidRPr="00D47E71" w:rsidRDefault="00510B81" w:rsidP="00853854">
      <w:pPr>
        <w:pStyle w:val="Odsekzoznamu"/>
        <w:numPr>
          <w:ilvl w:val="0"/>
          <w:numId w:val="1"/>
        </w:numPr>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 xml:space="preserve">Základné vlastnosti </w:t>
      </w:r>
      <w:r w:rsidR="007A5D1B" w:rsidRPr="00D47E71">
        <w:rPr>
          <w:rFonts w:ascii="Arial Narrow" w:eastAsia="Arial Narrow" w:hAnsi="Arial Narrow" w:cs="Arial Narrow"/>
          <w:b/>
          <w:bCs/>
          <w:sz w:val="21"/>
          <w:szCs w:val="21"/>
        </w:rPr>
        <w:t>plnenia</w:t>
      </w:r>
    </w:p>
    <w:p w14:paraId="3496CAAF" w14:textId="77777777" w:rsidR="00D03CB8" w:rsidRPr="00D47E71" w:rsidRDefault="00D03CB8" w:rsidP="00D03CB8">
      <w:pPr>
        <w:pStyle w:val="Odsekzoznamu"/>
        <w:rPr>
          <w:rFonts w:ascii="Arial Narrow" w:eastAsia="Arial Narrow" w:hAnsi="Arial Narrow" w:cs="Arial Narrow"/>
          <w:b/>
          <w:bCs/>
          <w:sz w:val="21"/>
          <w:szCs w:val="21"/>
        </w:rPr>
      </w:pPr>
    </w:p>
    <w:p w14:paraId="3A7843FA" w14:textId="6418B2F4" w:rsidR="00742781" w:rsidRDefault="00366504" w:rsidP="08C27A14">
      <w:pPr>
        <w:jc w:val="both"/>
        <w:rPr>
          <w:szCs w:val="22"/>
        </w:rPr>
      </w:pPr>
      <w:r w:rsidRPr="08C27A14">
        <w:rPr>
          <w:rFonts w:ascii="Arial Narrow" w:eastAsia="Arial Narrow" w:hAnsi="Arial Narrow" w:cs="Arial Narrow"/>
          <w:sz w:val="21"/>
          <w:szCs w:val="21"/>
        </w:rPr>
        <w:t>Služba</w:t>
      </w:r>
      <w:r>
        <w:rPr>
          <w:rFonts w:ascii="Arial Narrow" w:hAnsi="Arial Narrow"/>
          <w:sz w:val="21"/>
        </w:rPr>
        <w:t xml:space="preserve"> </w:t>
      </w:r>
      <w:r w:rsidRPr="08C27A14">
        <w:rPr>
          <w:rFonts w:ascii="Arial Narrow" w:eastAsia="Arial Narrow" w:hAnsi="Arial Narrow" w:cs="Arial Narrow"/>
          <w:sz w:val="21"/>
          <w:szCs w:val="21"/>
        </w:rPr>
        <w:t>internetového prístupu</w:t>
      </w:r>
      <w:r>
        <w:rPr>
          <w:rFonts w:ascii="Arial Narrow" w:hAnsi="Arial Narrow"/>
          <w:sz w:val="21"/>
        </w:rPr>
        <w:t xml:space="preserve"> </w:t>
      </w:r>
      <w:r w:rsidRPr="08C27A14">
        <w:rPr>
          <w:rFonts w:ascii="Arial Narrow" w:eastAsia="Arial Narrow" w:hAnsi="Arial Narrow" w:cs="Arial Narrow"/>
          <w:sz w:val="21"/>
          <w:szCs w:val="21"/>
        </w:rPr>
        <w:t>je verejná elektronická komunikačná služba umožňujúca prístup do internetu poskytovaná prostredníctvom Pevnej siete.</w:t>
      </w:r>
      <w:r w:rsidR="55407D75" w:rsidRPr="08C27A14">
        <w:rPr>
          <w:rFonts w:ascii="Arial Narrow" w:eastAsia="Arial Narrow" w:hAnsi="Arial Narrow" w:cs="Arial Narrow"/>
          <w:sz w:val="21"/>
          <w:szCs w:val="21"/>
        </w:rPr>
        <w:t xml:space="preserve"> </w:t>
      </w:r>
      <w:r w:rsidR="45682D5D" w:rsidRPr="08C27A14">
        <w:rPr>
          <w:rFonts w:ascii="Arial Narrow" w:eastAsia="Arial Narrow" w:hAnsi="Arial Narrow" w:cs="Arial Narrow"/>
          <w:sz w:val="21"/>
          <w:szCs w:val="21"/>
        </w:rPr>
        <w:t>K Službe internetového prístupu sú stanovené hodnoty minimálnej, bežne dosahovanej a maximálnej rýchlosti. Hodnoty minimálnej, bežne dosahovanej a maximálnej rýchlosti sú uvedené v Zhrnutí zmluvy.</w:t>
      </w:r>
    </w:p>
    <w:p w14:paraId="62567F74" w14:textId="77777777" w:rsidR="00366504" w:rsidRPr="00D47E71" w:rsidRDefault="00366504" w:rsidP="00366504">
      <w:pPr>
        <w:ind w:left="142"/>
        <w:jc w:val="both"/>
        <w:rPr>
          <w:rFonts w:ascii="Arial Narrow" w:eastAsia="Arial Narrow" w:hAnsi="Arial Narrow" w:cs="Arial Narrow"/>
          <w:sz w:val="21"/>
          <w:szCs w:val="21"/>
        </w:rPr>
      </w:pPr>
    </w:p>
    <w:p w14:paraId="324246A1" w14:textId="229623FE" w:rsidR="00366504" w:rsidRDefault="00742781" w:rsidP="001A620F">
      <w:p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Paramet</w:t>
      </w:r>
      <w:r>
        <w:rPr>
          <w:rFonts w:ascii="Arial Narrow" w:hAnsi="Arial Narrow"/>
          <w:b/>
          <w:sz w:val="21"/>
        </w:rPr>
        <w:t>r</w:t>
      </w:r>
      <w:r w:rsidRPr="00D47E71">
        <w:rPr>
          <w:rFonts w:ascii="Arial Narrow" w:eastAsia="Arial Narrow" w:hAnsi="Arial Narrow" w:cs="Arial Narrow"/>
          <w:b/>
          <w:bCs/>
          <w:sz w:val="21"/>
          <w:szCs w:val="21"/>
        </w:rPr>
        <w:t xml:space="preserve">e </w:t>
      </w:r>
      <w:r w:rsidR="1394B795" w:rsidRPr="788B9A77">
        <w:rPr>
          <w:rFonts w:ascii="Arial Narrow" w:eastAsia="Arial Narrow" w:hAnsi="Arial Narrow" w:cs="Arial Narrow"/>
          <w:b/>
          <w:bCs/>
          <w:sz w:val="21"/>
          <w:szCs w:val="21"/>
        </w:rPr>
        <w:t>S</w:t>
      </w:r>
      <w:r w:rsidR="60D6FD87" w:rsidRPr="788B9A77">
        <w:rPr>
          <w:rFonts w:ascii="Arial Narrow" w:eastAsia="Arial Narrow" w:hAnsi="Arial Narrow" w:cs="Arial Narrow"/>
          <w:b/>
          <w:bCs/>
          <w:sz w:val="21"/>
          <w:szCs w:val="21"/>
        </w:rPr>
        <w:t>lužby</w:t>
      </w:r>
      <w:r w:rsidRPr="00D47E71">
        <w:rPr>
          <w:rFonts w:ascii="Arial Narrow" w:eastAsia="Arial Narrow" w:hAnsi="Arial Narrow" w:cs="Arial Narrow"/>
          <w:b/>
          <w:bCs/>
          <w:sz w:val="21"/>
          <w:szCs w:val="21"/>
        </w:rPr>
        <w:t xml:space="preserve"> internetového prístupu:</w:t>
      </w:r>
    </w:p>
    <w:p w14:paraId="5C728768" w14:textId="77777777" w:rsidR="00362F93" w:rsidRDefault="00362F93" w:rsidP="003D65BA">
      <w:pPr>
        <w:ind w:left="142"/>
        <w:jc w:val="both"/>
        <w:rPr>
          <w:rFonts w:ascii="Arial Narrow" w:eastAsia="Arial Narrow" w:hAnsi="Arial Narrow" w:cs="Arial Narrow"/>
          <w:sz w:val="21"/>
          <w:szCs w:val="21"/>
        </w:rPr>
      </w:pPr>
    </w:p>
    <w:p w14:paraId="6F3497CD" w14:textId="6083BD73" w:rsidR="00564B6D" w:rsidRPr="00564B6D" w:rsidRDefault="35B1969B" w:rsidP="003D65BA">
      <w:pPr>
        <w:jc w:val="both"/>
        <w:rPr>
          <w:rFonts w:eastAsia="Arial Narrow"/>
          <w:szCs w:val="22"/>
        </w:rPr>
      </w:pPr>
      <w:r w:rsidRPr="3C35778D">
        <w:rPr>
          <w:rFonts w:ascii="Arial Narrow" w:eastAsia="Arial Narrow" w:hAnsi="Arial Narrow" w:cs="Arial Narrow"/>
          <w:b/>
          <w:bCs/>
          <w:sz w:val="21"/>
          <w:szCs w:val="21"/>
        </w:rPr>
        <w:t>Maximálna rýchlosť</w:t>
      </w:r>
      <w:r w:rsidRPr="3C35778D">
        <w:rPr>
          <w:rFonts w:ascii="Arial Narrow" w:eastAsia="Arial Narrow" w:hAnsi="Arial Narrow" w:cs="Arial Narrow"/>
          <w:sz w:val="21"/>
          <w:szCs w:val="21"/>
        </w:rPr>
        <w:t xml:space="preserve"> je rýchlosť, ktorú je možné dosiahnuť v častiach dňa so slabou prevádzkou (od 0</w:t>
      </w:r>
      <w:r>
        <w:rPr>
          <w:rFonts w:ascii="Arial Narrow" w:hAnsi="Arial Narrow"/>
          <w:sz w:val="21"/>
        </w:rPr>
        <w:t>.</w:t>
      </w:r>
      <w:r w:rsidRPr="3C35778D">
        <w:rPr>
          <w:rFonts w:ascii="Arial Narrow" w:eastAsia="Arial Narrow" w:hAnsi="Arial Narrow" w:cs="Arial Narrow"/>
          <w:sz w:val="21"/>
          <w:szCs w:val="21"/>
        </w:rPr>
        <w:t>00 hod</w:t>
      </w:r>
      <w:r>
        <w:rPr>
          <w:rFonts w:ascii="Arial Narrow" w:hAnsi="Arial Narrow"/>
          <w:sz w:val="21"/>
        </w:rPr>
        <w:t>.</w:t>
      </w:r>
      <w:r w:rsidRPr="3C35778D">
        <w:rPr>
          <w:rFonts w:ascii="Arial Narrow" w:eastAsia="Arial Narrow" w:hAnsi="Arial Narrow" w:cs="Arial Narrow"/>
          <w:sz w:val="21"/>
          <w:szCs w:val="21"/>
        </w:rPr>
        <w:t xml:space="preserve"> do 19</w:t>
      </w:r>
      <w:r>
        <w:rPr>
          <w:rFonts w:ascii="Arial Narrow" w:hAnsi="Arial Narrow"/>
          <w:sz w:val="21"/>
        </w:rPr>
        <w:t>.</w:t>
      </w:r>
      <w:r w:rsidRPr="3C35778D">
        <w:rPr>
          <w:rFonts w:ascii="Arial Narrow" w:eastAsia="Arial Narrow" w:hAnsi="Arial Narrow" w:cs="Arial Narrow"/>
          <w:sz w:val="21"/>
          <w:szCs w:val="21"/>
        </w:rPr>
        <w:t>00 hod</w:t>
      </w:r>
      <w:r>
        <w:rPr>
          <w:rFonts w:ascii="Arial Narrow" w:hAnsi="Arial Narrow"/>
          <w:sz w:val="21"/>
        </w:rPr>
        <w:t>.),</w:t>
      </w:r>
      <w:r w:rsidRPr="3C35778D">
        <w:rPr>
          <w:rFonts w:ascii="Arial Narrow" w:eastAsia="Arial Narrow" w:hAnsi="Arial Narrow" w:cs="Arial Narrow"/>
          <w:sz w:val="21"/>
          <w:szCs w:val="21"/>
        </w:rPr>
        <w:t xml:space="preserve"> za predpokladu, že k zariadeniam</w:t>
      </w:r>
      <w:r w:rsidR="5A26ED74" w:rsidRPr="3C35778D">
        <w:rPr>
          <w:rFonts w:ascii="Arial Narrow" w:eastAsia="Arial Narrow" w:hAnsi="Arial Narrow" w:cs="Arial Narrow"/>
          <w:sz w:val="21"/>
          <w:szCs w:val="21"/>
        </w:rPr>
        <w:t xml:space="preserve">, ktoré sme </w:t>
      </w:r>
      <w:r>
        <w:rPr>
          <w:rFonts w:ascii="Arial Narrow" w:hAnsi="Arial Narrow"/>
          <w:sz w:val="21"/>
        </w:rPr>
        <w:t>v</w:t>
      </w:r>
      <w:r w:rsidR="5A26ED74" w:rsidRPr="3C35778D">
        <w:rPr>
          <w:rFonts w:ascii="Arial Narrow" w:eastAsia="Arial Narrow" w:hAnsi="Arial Narrow" w:cs="Arial Narrow"/>
          <w:sz w:val="21"/>
          <w:szCs w:val="21"/>
        </w:rPr>
        <w:t>ám poskytli za účelom využívania Služby internetového prístupu,</w:t>
      </w:r>
      <w:r w:rsidRPr="3C35778D">
        <w:rPr>
          <w:rFonts w:ascii="Arial Narrow" w:eastAsia="Arial Narrow" w:hAnsi="Arial Narrow" w:cs="Arial Narrow"/>
          <w:sz w:val="21"/>
          <w:szCs w:val="21"/>
        </w:rPr>
        <w:t xml:space="preserve"> nie sú pripojené zariadenia negatívne ovplyvňujúce rýchlosť pripojenia. Maximálna rýchlosť je vyjadrená rýchlosťou sťahovania </w:t>
      </w:r>
      <w:r>
        <w:rPr>
          <w:rFonts w:ascii="Arial Narrow" w:hAnsi="Arial Narrow"/>
          <w:sz w:val="21"/>
        </w:rPr>
        <w:t>–</w:t>
      </w:r>
      <w:r w:rsidRPr="3C35778D">
        <w:rPr>
          <w:rFonts w:ascii="Arial Narrow" w:eastAsia="Arial Narrow" w:hAnsi="Arial Narrow" w:cs="Arial Narrow"/>
          <w:sz w:val="21"/>
          <w:szCs w:val="21"/>
        </w:rPr>
        <w:t xml:space="preserve"> </w:t>
      </w:r>
      <w:proofErr w:type="spellStart"/>
      <w:r w:rsidR="2187E11E" w:rsidRPr="788B9A77">
        <w:rPr>
          <w:rFonts w:ascii="Arial Narrow" w:eastAsia="Arial Narrow" w:hAnsi="Arial Narrow" w:cs="Arial Narrow"/>
          <w:sz w:val="21"/>
          <w:szCs w:val="21"/>
        </w:rPr>
        <w:t>d</w:t>
      </w:r>
      <w:r w:rsidR="533F4EE0" w:rsidRPr="788B9A77">
        <w:rPr>
          <w:rFonts w:ascii="Arial Narrow" w:eastAsia="Arial Narrow" w:hAnsi="Arial Narrow" w:cs="Arial Narrow"/>
          <w:sz w:val="21"/>
          <w:szCs w:val="21"/>
        </w:rPr>
        <w:t>ownstream</w:t>
      </w:r>
      <w:proofErr w:type="spellEnd"/>
      <w:r w:rsidR="533F4EE0" w:rsidRPr="788B9A77">
        <w:rPr>
          <w:rFonts w:ascii="Arial Narrow" w:eastAsia="Arial Narrow" w:hAnsi="Arial Narrow" w:cs="Arial Narrow"/>
          <w:sz w:val="21"/>
          <w:szCs w:val="21"/>
        </w:rPr>
        <w:t xml:space="preserve"> a odosielania </w:t>
      </w:r>
      <w:r>
        <w:rPr>
          <w:rFonts w:ascii="Arial Narrow" w:hAnsi="Arial Narrow"/>
          <w:sz w:val="21"/>
        </w:rPr>
        <w:t>–</w:t>
      </w:r>
      <w:r w:rsidR="533F4EE0" w:rsidRPr="788B9A77">
        <w:rPr>
          <w:rFonts w:ascii="Arial Narrow" w:eastAsia="Arial Narrow" w:hAnsi="Arial Narrow" w:cs="Arial Narrow"/>
          <w:sz w:val="21"/>
          <w:szCs w:val="21"/>
        </w:rPr>
        <w:t xml:space="preserve"> </w:t>
      </w:r>
      <w:proofErr w:type="spellStart"/>
      <w:r w:rsidR="0FCCF688" w:rsidRPr="788B9A77">
        <w:rPr>
          <w:rFonts w:ascii="Arial Narrow" w:eastAsia="Arial Narrow" w:hAnsi="Arial Narrow" w:cs="Arial Narrow"/>
          <w:sz w:val="21"/>
          <w:szCs w:val="21"/>
        </w:rPr>
        <w:t>u</w:t>
      </w:r>
      <w:r w:rsidR="533F4EE0" w:rsidRPr="788B9A77">
        <w:rPr>
          <w:rFonts w:ascii="Arial Narrow" w:eastAsia="Arial Narrow" w:hAnsi="Arial Narrow" w:cs="Arial Narrow"/>
          <w:sz w:val="21"/>
          <w:szCs w:val="21"/>
        </w:rPr>
        <w:t>pstream</w:t>
      </w:r>
      <w:proofErr w:type="spellEnd"/>
      <w:r w:rsidR="533F4EE0" w:rsidRPr="788B9A77">
        <w:rPr>
          <w:rFonts w:ascii="Arial Narrow" w:eastAsia="Arial Narrow" w:hAnsi="Arial Narrow" w:cs="Arial Narrow"/>
          <w:sz w:val="21"/>
          <w:szCs w:val="21"/>
        </w:rPr>
        <w:t xml:space="preserve">. </w:t>
      </w:r>
      <w:r w:rsidR="75C8D90E" w:rsidRPr="788B9A77">
        <w:rPr>
          <w:rFonts w:ascii="Arial Narrow" w:eastAsia="Arial Narrow" w:hAnsi="Arial Narrow" w:cs="Arial Narrow"/>
          <w:sz w:val="21"/>
          <w:szCs w:val="21"/>
        </w:rPr>
        <w:t xml:space="preserve">Maximálna rýchlosť Služby internetového prístupu na metalickej ADSL alebo VDSL technológii poskytovanej v redukovanom profile je na úrovni 70 percent rýchlosti komunikovanej ako Maximálna rýchlosť pre daný program služby. </w:t>
      </w:r>
      <w:r w:rsidR="533F4EE0" w:rsidRPr="788B9A77">
        <w:rPr>
          <w:rFonts w:ascii="Arial Narrow" w:eastAsia="Arial Narrow" w:hAnsi="Arial Narrow" w:cs="Arial Narrow"/>
          <w:sz w:val="21"/>
          <w:szCs w:val="21"/>
        </w:rPr>
        <w:t xml:space="preserve">Po zriadení </w:t>
      </w:r>
      <w:r w:rsidR="06ED6635" w:rsidRPr="788B9A77">
        <w:rPr>
          <w:rFonts w:ascii="Arial Narrow" w:eastAsia="Arial Narrow" w:hAnsi="Arial Narrow" w:cs="Arial Narrow"/>
          <w:sz w:val="21"/>
          <w:szCs w:val="21"/>
        </w:rPr>
        <w:t>S</w:t>
      </w:r>
      <w:r w:rsidR="533F4EE0" w:rsidRPr="788B9A77">
        <w:rPr>
          <w:rFonts w:ascii="Arial Narrow" w:eastAsia="Arial Narrow" w:hAnsi="Arial Narrow" w:cs="Arial Narrow"/>
          <w:sz w:val="21"/>
          <w:szCs w:val="21"/>
        </w:rPr>
        <w:t>lužby</w:t>
      </w:r>
      <w:r w:rsidRPr="3C35778D">
        <w:rPr>
          <w:rFonts w:ascii="Arial Narrow" w:eastAsia="Arial Narrow" w:hAnsi="Arial Narrow" w:cs="Arial Narrow"/>
          <w:sz w:val="21"/>
          <w:szCs w:val="21"/>
        </w:rPr>
        <w:t xml:space="preserve"> </w:t>
      </w:r>
      <w:r w:rsidR="301723A6" w:rsidRPr="788B9A77">
        <w:rPr>
          <w:rFonts w:ascii="Arial Narrow" w:eastAsia="Arial Narrow" w:hAnsi="Arial Narrow" w:cs="Arial Narrow"/>
          <w:sz w:val="21"/>
          <w:szCs w:val="21"/>
        </w:rPr>
        <w:t>internetového prístupu</w:t>
      </w:r>
      <w:r w:rsidRPr="3C35778D">
        <w:rPr>
          <w:rFonts w:ascii="Arial Narrow" w:eastAsia="Arial Narrow" w:hAnsi="Arial Narrow" w:cs="Arial Narrow"/>
          <w:sz w:val="21"/>
          <w:szCs w:val="21"/>
        </w:rPr>
        <w:t xml:space="preserve"> na metalickej technológii </w:t>
      </w:r>
      <w:r>
        <w:rPr>
          <w:rFonts w:ascii="Arial Narrow" w:hAnsi="Arial Narrow"/>
          <w:sz w:val="21"/>
        </w:rPr>
        <w:t>v</w:t>
      </w:r>
      <w:r w:rsidRPr="3C35778D">
        <w:rPr>
          <w:rFonts w:ascii="Arial Narrow" w:eastAsia="Arial Narrow" w:hAnsi="Arial Narrow" w:cs="Arial Narrow"/>
          <w:sz w:val="21"/>
          <w:szCs w:val="21"/>
        </w:rPr>
        <w:t xml:space="preserve">ám pridelíme tzv. inicializačný rýchlostný profil potrebný na korektné nastavenie služby. V inicializačnom rýchlostnom profile je možné dosiahnuť maximálne </w:t>
      </w:r>
      <w:r w:rsidR="42978283" w:rsidRPr="788B9A77">
        <w:rPr>
          <w:rFonts w:ascii="Arial Narrow" w:eastAsia="Arial Narrow" w:hAnsi="Arial Narrow" w:cs="Arial Narrow"/>
          <w:sz w:val="21"/>
          <w:szCs w:val="21"/>
        </w:rPr>
        <w:t xml:space="preserve">Bežne dostupné rýchlosti pre sťahovanie a odosielanie (ak ste si zvolili doplnkovú službu Zvýšený </w:t>
      </w:r>
      <w:proofErr w:type="spellStart"/>
      <w:r w:rsidR="42978283" w:rsidRPr="788B9A77">
        <w:rPr>
          <w:rFonts w:ascii="Arial Narrow" w:eastAsia="Arial Narrow" w:hAnsi="Arial Narrow" w:cs="Arial Narrow"/>
          <w:sz w:val="21"/>
          <w:szCs w:val="21"/>
        </w:rPr>
        <w:t>Upstream</w:t>
      </w:r>
      <w:proofErr w:type="spellEnd"/>
      <w:r w:rsidR="42978283" w:rsidRPr="788B9A77">
        <w:rPr>
          <w:rFonts w:ascii="Arial Narrow" w:eastAsia="Arial Narrow" w:hAnsi="Arial Narrow" w:cs="Arial Narrow"/>
          <w:sz w:val="21"/>
          <w:szCs w:val="21"/>
        </w:rPr>
        <w:t>, uvedené sa uplatní aj na ňu). Maximálna rýchlosť sťahovania a odosielania pre Službu internetového prístupu na metalickej technológii je dosiahnuteľná do 3 dní od jej zriadenia.</w:t>
      </w:r>
    </w:p>
    <w:p w14:paraId="4FB08E21" w14:textId="3907C9DB" w:rsidR="00564B6D" w:rsidRPr="00564B6D" w:rsidRDefault="35B1969B" w:rsidP="003D65BA">
      <w:pPr>
        <w:jc w:val="both"/>
        <w:rPr>
          <w:rFonts w:ascii="Arial Narrow" w:eastAsia="Arial Narrow" w:hAnsi="Arial Narrow" w:cs="Arial Narrow"/>
          <w:sz w:val="21"/>
          <w:szCs w:val="21"/>
        </w:rPr>
      </w:pPr>
      <w:r w:rsidRPr="3C35778D">
        <w:rPr>
          <w:rFonts w:ascii="Arial Narrow" w:eastAsia="Arial Narrow" w:hAnsi="Arial Narrow" w:cs="Arial Narrow"/>
          <w:b/>
          <w:bCs/>
          <w:sz w:val="21"/>
          <w:szCs w:val="21"/>
        </w:rPr>
        <w:t>Bežne dostupná rýchlosť</w:t>
      </w:r>
      <w:r w:rsidRPr="3C35778D">
        <w:rPr>
          <w:rFonts w:ascii="Arial Narrow" w:eastAsia="Arial Narrow" w:hAnsi="Arial Narrow" w:cs="Arial Narrow"/>
          <w:sz w:val="21"/>
          <w:szCs w:val="21"/>
        </w:rPr>
        <w:t xml:space="preserve"> je rýchlosť, ktorú môže</w:t>
      </w:r>
      <w:r w:rsidR="74FE587B" w:rsidRPr="3C35778D">
        <w:rPr>
          <w:rFonts w:ascii="Arial Narrow" w:eastAsia="Arial Narrow" w:hAnsi="Arial Narrow" w:cs="Arial Narrow"/>
          <w:sz w:val="21"/>
          <w:szCs w:val="21"/>
        </w:rPr>
        <w:t>te</w:t>
      </w:r>
      <w:r w:rsidRPr="3C35778D">
        <w:rPr>
          <w:rFonts w:ascii="Arial Narrow" w:eastAsia="Arial Narrow" w:hAnsi="Arial Narrow" w:cs="Arial Narrow"/>
          <w:sz w:val="21"/>
          <w:szCs w:val="21"/>
        </w:rPr>
        <w:t xml:space="preserve"> väčšinu času očakávať pri prístupe k Službe internetového prístupu.</w:t>
      </w:r>
    </w:p>
    <w:p w14:paraId="2F982AEB" w14:textId="35555642" w:rsidR="00E90B37" w:rsidRDefault="35B1969B" w:rsidP="003D65BA">
      <w:pPr>
        <w:jc w:val="both"/>
        <w:rPr>
          <w:rFonts w:ascii="Arial Narrow" w:eastAsia="Arial Narrow" w:hAnsi="Arial Narrow" w:cs="Arial Narrow"/>
          <w:sz w:val="21"/>
          <w:szCs w:val="21"/>
        </w:rPr>
      </w:pPr>
      <w:r w:rsidRPr="3C35778D">
        <w:rPr>
          <w:rFonts w:ascii="Arial Narrow" w:eastAsia="Arial Narrow" w:hAnsi="Arial Narrow" w:cs="Arial Narrow"/>
          <w:b/>
          <w:bCs/>
          <w:sz w:val="21"/>
          <w:szCs w:val="21"/>
        </w:rPr>
        <w:t>Proklamovaná rýchlosť</w:t>
      </w:r>
      <w:r w:rsidRPr="3C35778D">
        <w:rPr>
          <w:rFonts w:ascii="Arial Narrow" w:eastAsia="Arial Narrow" w:hAnsi="Arial Narrow" w:cs="Arial Narrow"/>
          <w:sz w:val="21"/>
          <w:szCs w:val="21"/>
        </w:rPr>
        <w:t xml:space="preserve"> je rýchlosť, ktorú používa</w:t>
      </w:r>
      <w:r w:rsidR="205B94CE" w:rsidRPr="3C35778D">
        <w:rPr>
          <w:rFonts w:ascii="Arial Narrow" w:eastAsia="Arial Narrow" w:hAnsi="Arial Narrow" w:cs="Arial Narrow"/>
          <w:sz w:val="21"/>
          <w:szCs w:val="21"/>
        </w:rPr>
        <w:t>me</w:t>
      </w:r>
      <w:r w:rsidRPr="3C35778D">
        <w:rPr>
          <w:rFonts w:ascii="Arial Narrow" w:eastAsia="Arial Narrow" w:hAnsi="Arial Narrow" w:cs="Arial Narrow"/>
          <w:sz w:val="21"/>
          <w:szCs w:val="21"/>
        </w:rPr>
        <w:t xml:space="preserve"> na propagovanie jednotlivých programov Služby internetového prístupu.</w:t>
      </w:r>
    </w:p>
    <w:p w14:paraId="27AD23F6" w14:textId="38494A3E" w:rsidR="00E75680" w:rsidRDefault="00E75680" w:rsidP="003D65BA">
      <w:pPr>
        <w:jc w:val="both"/>
        <w:rPr>
          <w:rFonts w:ascii="Arial Narrow" w:eastAsia="Arial Narrow" w:hAnsi="Arial Narrow" w:cs="Arial Narrow"/>
          <w:sz w:val="21"/>
          <w:szCs w:val="21"/>
        </w:rPr>
      </w:pPr>
    </w:p>
    <w:p w14:paraId="1D026F9B" w14:textId="7330632C" w:rsidR="00E75680" w:rsidRPr="00E75680" w:rsidRDefault="00E75680" w:rsidP="00E75680">
      <w:pPr>
        <w:jc w:val="both"/>
        <w:rPr>
          <w:rFonts w:ascii="Arial Narrow" w:eastAsia="Arial Narrow" w:hAnsi="Arial Narrow" w:cs="Arial Narrow"/>
          <w:sz w:val="21"/>
          <w:szCs w:val="21"/>
        </w:rPr>
      </w:pPr>
      <w:r w:rsidRPr="00E75680">
        <w:rPr>
          <w:rFonts w:ascii="Arial Narrow" w:eastAsia="Arial Narrow" w:hAnsi="Arial Narrow" w:cs="Arial Narrow"/>
          <w:sz w:val="21"/>
          <w:szCs w:val="21"/>
        </w:rPr>
        <w:t>Rýchlosť Služby internetového prístupu poskytovanej prostredníctvom metalickej technológie môže pri využívaní spolu so Službou Televízie závisieť od využívanej šírky pásma Službou Televízie. Vplyv na šírku využívaného pásma Službou Televízie má aj počet využívaných set-top</w:t>
      </w:r>
      <w:r>
        <w:rPr>
          <w:rFonts w:ascii="Arial Narrow" w:hAnsi="Arial Narrow"/>
          <w:sz w:val="21"/>
        </w:rPr>
        <w:t xml:space="preserve"> </w:t>
      </w:r>
      <w:r w:rsidRPr="00E75680">
        <w:rPr>
          <w:rFonts w:ascii="Arial Narrow" w:eastAsia="Arial Narrow" w:hAnsi="Arial Narrow" w:cs="Arial Narrow"/>
          <w:sz w:val="21"/>
          <w:szCs w:val="21"/>
        </w:rPr>
        <w:t>boxov, využívanie funkci</w:t>
      </w:r>
      <w:r>
        <w:rPr>
          <w:rFonts w:ascii="Arial Narrow" w:hAnsi="Arial Narrow"/>
          <w:sz w:val="21"/>
        </w:rPr>
        <w:t>e</w:t>
      </w:r>
      <w:r w:rsidRPr="00E75680">
        <w:rPr>
          <w:rFonts w:ascii="Arial Narrow" w:eastAsia="Arial Narrow" w:hAnsi="Arial Narrow" w:cs="Arial Narrow"/>
          <w:sz w:val="21"/>
          <w:szCs w:val="21"/>
        </w:rPr>
        <w:t xml:space="preserve"> nahrávania a rozlíšenie sledovaného televízneho obsahu (HD/SD).</w:t>
      </w:r>
      <w:r w:rsidR="007A4C51">
        <w:rPr>
          <w:rFonts w:ascii="Arial Narrow" w:eastAsia="Arial Narrow" w:hAnsi="Arial Narrow" w:cs="Arial Narrow"/>
          <w:sz w:val="21"/>
          <w:szCs w:val="21"/>
        </w:rPr>
        <w:t xml:space="preserve"> </w:t>
      </w:r>
      <w:r w:rsidRPr="00E75680">
        <w:rPr>
          <w:rFonts w:ascii="Arial Narrow" w:eastAsia="Arial Narrow" w:hAnsi="Arial Narrow" w:cs="Arial Narrow"/>
          <w:sz w:val="21"/>
          <w:szCs w:val="21"/>
        </w:rPr>
        <w:t xml:space="preserve">Významné odchýlky od Proklamovanej rýchlosti môžu na čas trvania významnej odchýlky obmedziť alebo znemožniť využívanie dátovo </w:t>
      </w:r>
      <w:r>
        <w:rPr>
          <w:rFonts w:ascii="Arial Narrow" w:hAnsi="Arial Narrow"/>
          <w:sz w:val="21"/>
        </w:rPr>
        <w:t>náročnejšieho obsahu</w:t>
      </w:r>
      <w:r w:rsidRPr="00E75680">
        <w:rPr>
          <w:rFonts w:ascii="Arial Narrow" w:eastAsia="Arial Narrow" w:hAnsi="Arial Narrow" w:cs="Arial Narrow"/>
          <w:sz w:val="21"/>
          <w:szCs w:val="21"/>
        </w:rPr>
        <w:t>.</w:t>
      </w:r>
    </w:p>
    <w:p w14:paraId="353E7746" w14:textId="4442BB45" w:rsidR="00E75680" w:rsidRPr="00E75680" w:rsidRDefault="08EFE1A8" w:rsidP="00E75680">
      <w:pPr>
        <w:jc w:val="both"/>
        <w:rPr>
          <w:rFonts w:ascii="Arial Narrow" w:eastAsia="Arial Narrow" w:hAnsi="Arial Narrow" w:cs="Arial Narrow"/>
          <w:sz w:val="21"/>
          <w:szCs w:val="21"/>
        </w:rPr>
      </w:pPr>
      <w:r w:rsidRPr="788B9A77">
        <w:rPr>
          <w:rFonts w:ascii="Arial Narrow" w:eastAsia="Arial Narrow" w:hAnsi="Arial Narrow" w:cs="Arial Narrow"/>
          <w:sz w:val="21"/>
          <w:szCs w:val="21"/>
        </w:rPr>
        <w:t>Sme</w:t>
      </w:r>
      <w:r w:rsidR="68869D77" w:rsidRPr="788B9A77">
        <w:rPr>
          <w:rFonts w:ascii="Arial Narrow" w:eastAsia="Arial Narrow" w:hAnsi="Arial Narrow" w:cs="Arial Narrow"/>
          <w:sz w:val="21"/>
          <w:szCs w:val="21"/>
        </w:rPr>
        <w:t xml:space="preserve"> oprávnen</w:t>
      </w:r>
      <w:r w:rsidR="717C4F98" w:rsidRPr="788B9A77">
        <w:rPr>
          <w:rFonts w:ascii="Arial Narrow" w:eastAsia="Arial Narrow" w:hAnsi="Arial Narrow" w:cs="Arial Narrow"/>
          <w:sz w:val="21"/>
          <w:szCs w:val="21"/>
        </w:rPr>
        <w:t>í</w:t>
      </w:r>
      <w:r w:rsidR="00E75680" w:rsidRPr="00E75680">
        <w:rPr>
          <w:rFonts w:ascii="Arial Narrow" w:eastAsia="Arial Narrow" w:hAnsi="Arial Narrow" w:cs="Arial Narrow"/>
          <w:sz w:val="21"/>
          <w:szCs w:val="21"/>
        </w:rPr>
        <w:t xml:space="preserve"> v stanovených prípadoch uplatňovať opatrenia na riadenie prevádzky, uplatňovať meranie a riadenie prevádzky za účelom predchádzania preťaženiu sieťového spojenia, stanoviť obmedzenia týkajúce sa prístupu k </w:t>
      </w:r>
      <w:r w:rsidR="346657A1" w:rsidRPr="788B9A77">
        <w:rPr>
          <w:rFonts w:ascii="Arial Narrow" w:eastAsia="Arial Narrow" w:hAnsi="Arial Narrow" w:cs="Arial Narrow"/>
          <w:sz w:val="21"/>
          <w:szCs w:val="21"/>
        </w:rPr>
        <w:t>s</w:t>
      </w:r>
      <w:r w:rsidR="00E75680" w:rsidRPr="00E75680">
        <w:rPr>
          <w:rFonts w:ascii="Arial Narrow" w:eastAsia="Arial Narrow" w:hAnsi="Arial Narrow" w:cs="Arial Narrow"/>
          <w:sz w:val="21"/>
          <w:szCs w:val="21"/>
        </w:rPr>
        <w:t>lužbám, aplikáciám alebo informáciám.</w:t>
      </w:r>
    </w:p>
    <w:p w14:paraId="38727726" w14:textId="472025C1" w:rsidR="00E75680" w:rsidRPr="00E75680" w:rsidRDefault="00E75680" w:rsidP="00E75680">
      <w:pPr>
        <w:jc w:val="both"/>
        <w:rPr>
          <w:rFonts w:ascii="Arial Narrow" w:eastAsia="Arial Narrow" w:hAnsi="Arial Narrow" w:cs="Arial Narrow"/>
          <w:sz w:val="21"/>
          <w:szCs w:val="21"/>
        </w:rPr>
      </w:pPr>
      <w:r w:rsidRPr="00E75680">
        <w:rPr>
          <w:rFonts w:ascii="Arial Narrow" w:eastAsia="Arial Narrow" w:hAnsi="Arial Narrow" w:cs="Arial Narrow"/>
          <w:sz w:val="21"/>
          <w:szCs w:val="21"/>
        </w:rPr>
        <w:t xml:space="preserve">Na kvalitu a rýchlosť Služby </w:t>
      </w:r>
      <w:r w:rsidR="63391A85" w:rsidRPr="788B9A77">
        <w:rPr>
          <w:rFonts w:ascii="Arial Narrow" w:eastAsia="Arial Narrow" w:hAnsi="Arial Narrow" w:cs="Arial Narrow"/>
          <w:sz w:val="21"/>
          <w:szCs w:val="21"/>
        </w:rPr>
        <w:t>internetového prístupu</w:t>
      </w:r>
      <w:r w:rsidR="68869D77" w:rsidRPr="788B9A77">
        <w:rPr>
          <w:rFonts w:ascii="Arial Narrow" w:eastAsia="Arial Narrow" w:hAnsi="Arial Narrow" w:cs="Arial Narrow"/>
          <w:sz w:val="21"/>
          <w:szCs w:val="21"/>
        </w:rPr>
        <w:t xml:space="preserve"> </w:t>
      </w:r>
      <w:r w:rsidRPr="00E75680">
        <w:rPr>
          <w:rFonts w:ascii="Arial Narrow" w:eastAsia="Arial Narrow" w:hAnsi="Arial Narrow" w:cs="Arial Narrow"/>
          <w:sz w:val="21"/>
          <w:szCs w:val="21"/>
        </w:rPr>
        <w:t>vplývajú technické parametre (latencia – odozva, kolísanie kvalit</w:t>
      </w:r>
      <w:r>
        <w:rPr>
          <w:rFonts w:ascii="Arial Narrow" w:hAnsi="Arial Narrow"/>
          <w:sz w:val="21"/>
        </w:rPr>
        <w:t>y</w:t>
      </w:r>
      <w:r w:rsidRPr="00E75680">
        <w:rPr>
          <w:rFonts w:ascii="Arial Narrow" w:eastAsia="Arial Narrow" w:hAnsi="Arial Narrow" w:cs="Arial Narrow"/>
          <w:sz w:val="21"/>
          <w:szCs w:val="21"/>
        </w:rPr>
        <w:t xml:space="preserve"> prenosu </w:t>
      </w:r>
      <w:r>
        <w:rPr>
          <w:rFonts w:ascii="Arial Narrow" w:hAnsi="Arial Narrow"/>
          <w:sz w:val="21"/>
        </w:rPr>
        <w:t>–</w:t>
      </w:r>
      <w:r w:rsidRPr="00E75680">
        <w:rPr>
          <w:rFonts w:ascii="Arial Narrow" w:eastAsia="Arial Narrow" w:hAnsi="Arial Narrow" w:cs="Arial Narrow"/>
          <w:sz w:val="21"/>
          <w:szCs w:val="21"/>
        </w:rPr>
        <w:t xml:space="preserve"> </w:t>
      </w:r>
      <w:proofErr w:type="spellStart"/>
      <w:r w:rsidRPr="00E75680">
        <w:rPr>
          <w:rFonts w:ascii="Arial Narrow" w:eastAsia="Arial Narrow" w:hAnsi="Arial Narrow" w:cs="Arial Narrow"/>
          <w:sz w:val="21"/>
          <w:szCs w:val="21"/>
        </w:rPr>
        <w:t>jitter</w:t>
      </w:r>
      <w:proofErr w:type="spellEnd"/>
      <w:r w:rsidRPr="00E75680">
        <w:rPr>
          <w:rFonts w:ascii="Arial Narrow" w:eastAsia="Arial Narrow" w:hAnsi="Arial Narrow" w:cs="Arial Narrow"/>
          <w:sz w:val="21"/>
          <w:szCs w:val="21"/>
        </w:rPr>
        <w:t xml:space="preserve"> a stratovosť paketov</w:t>
      </w:r>
      <w:r>
        <w:rPr>
          <w:rFonts w:ascii="Arial Narrow" w:hAnsi="Arial Narrow"/>
          <w:sz w:val="21"/>
        </w:rPr>
        <w:t>),</w:t>
      </w:r>
      <w:r w:rsidRPr="00E75680">
        <w:rPr>
          <w:rFonts w:ascii="Arial Narrow" w:eastAsia="Arial Narrow" w:hAnsi="Arial Narrow" w:cs="Arial Narrow"/>
          <w:sz w:val="21"/>
          <w:szCs w:val="21"/>
        </w:rPr>
        <w:t xml:space="preserve"> ako aj vzdialenosť </w:t>
      </w:r>
      <w:r w:rsidR="5D32AB6A" w:rsidRPr="788B9A77">
        <w:rPr>
          <w:rFonts w:ascii="Arial Narrow" w:eastAsia="Arial Narrow" w:hAnsi="Arial Narrow" w:cs="Arial Narrow"/>
          <w:sz w:val="21"/>
          <w:szCs w:val="21"/>
        </w:rPr>
        <w:t xml:space="preserve">koncového bodu </w:t>
      </w:r>
      <w:r>
        <w:rPr>
          <w:rFonts w:ascii="Arial Narrow" w:hAnsi="Arial Narrow"/>
          <w:sz w:val="21"/>
        </w:rPr>
        <w:t>v</w:t>
      </w:r>
      <w:r w:rsidR="5D32AB6A" w:rsidRPr="788B9A77">
        <w:rPr>
          <w:rFonts w:ascii="Arial Narrow" w:eastAsia="Arial Narrow" w:hAnsi="Arial Narrow" w:cs="Arial Narrow"/>
          <w:sz w:val="21"/>
          <w:szCs w:val="21"/>
        </w:rPr>
        <w:t>ašej Služby internetového prístupu</w:t>
      </w:r>
      <w:r w:rsidR="68869D77" w:rsidRPr="788B9A77">
        <w:rPr>
          <w:rFonts w:ascii="Arial Narrow" w:eastAsia="Arial Narrow" w:hAnsi="Arial Narrow" w:cs="Arial Narrow"/>
          <w:sz w:val="21"/>
          <w:szCs w:val="21"/>
        </w:rPr>
        <w:t xml:space="preserve"> </w:t>
      </w:r>
      <w:r w:rsidRPr="00E75680">
        <w:rPr>
          <w:rFonts w:ascii="Arial Narrow" w:eastAsia="Arial Narrow" w:hAnsi="Arial Narrow" w:cs="Arial Narrow"/>
          <w:sz w:val="21"/>
          <w:szCs w:val="21"/>
        </w:rPr>
        <w:t xml:space="preserve">od uzla Siete </w:t>
      </w:r>
      <w:r>
        <w:rPr>
          <w:rFonts w:ascii="Arial Narrow" w:hAnsi="Arial Narrow"/>
          <w:sz w:val="21"/>
        </w:rPr>
        <w:t>(</w:t>
      </w:r>
      <w:r w:rsidR="577513A1" w:rsidRPr="788B9A77">
        <w:rPr>
          <w:rFonts w:ascii="Arial Narrow" w:eastAsia="Arial Narrow" w:hAnsi="Arial Narrow" w:cs="Arial Narrow"/>
          <w:sz w:val="21"/>
          <w:szCs w:val="21"/>
        </w:rPr>
        <w:t>čím ďalej je koncový bod Služby internetového prístupu</w:t>
      </w:r>
      <w:r w:rsidRPr="00E75680">
        <w:rPr>
          <w:rFonts w:ascii="Arial Narrow" w:eastAsia="Arial Narrow" w:hAnsi="Arial Narrow" w:cs="Arial Narrow"/>
          <w:sz w:val="21"/>
          <w:szCs w:val="21"/>
        </w:rPr>
        <w:t>, tým je dosiahnuteľná rýchlosť nižšia</w:t>
      </w:r>
      <w:r>
        <w:rPr>
          <w:rFonts w:ascii="Arial Narrow" w:hAnsi="Arial Narrow"/>
          <w:sz w:val="21"/>
        </w:rPr>
        <w:t>)</w:t>
      </w:r>
      <w:r w:rsidRPr="00E75680">
        <w:rPr>
          <w:rFonts w:ascii="Arial Narrow" w:eastAsia="Arial Narrow" w:hAnsi="Arial Narrow" w:cs="Arial Narrow"/>
          <w:sz w:val="21"/>
          <w:szCs w:val="21"/>
        </w:rPr>
        <w:t xml:space="preserve"> a počet </w:t>
      </w:r>
      <w:r w:rsidR="6F87DD4D" w:rsidRPr="788B9A77">
        <w:rPr>
          <w:rFonts w:ascii="Arial Narrow" w:eastAsia="Arial Narrow" w:hAnsi="Arial Narrow" w:cs="Arial Narrow"/>
          <w:sz w:val="21"/>
          <w:szCs w:val="21"/>
        </w:rPr>
        <w:t xml:space="preserve">ďalších </w:t>
      </w:r>
      <w:r w:rsidR="4B42B7A2" w:rsidRPr="788B9A77">
        <w:rPr>
          <w:rFonts w:ascii="Arial Narrow" w:eastAsia="Arial Narrow" w:hAnsi="Arial Narrow" w:cs="Arial Narrow"/>
          <w:sz w:val="21"/>
          <w:szCs w:val="21"/>
        </w:rPr>
        <w:t>ú</w:t>
      </w:r>
      <w:r w:rsidR="68869D77" w:rsidRPr="788B9A77">
        <w:rPr>
          <w:rFonts w:ascii="Arial Narrow" w:eastAsia="Arial Narrow" w:hAnsi="Arial Narrow" w:cs="Arial Narrow"/>
          <w:sz w:val="21"/>
          <w:szCs w:val="21"/>
        </w:rPr>
        <w:t>častníkov</w:t>
      </w:r>
      <w:r w:rsidRPr="00E75680">
        <w:rPr>
          <w:rFonts w:ascii="Arial Narrow" w:eastAsia="Arial Narrow" w:hAnsi="Arial Narrow" w:cs="Arial Narrow"/>
          <w:sz w:val="21"/>
          <w:szCs w:val="21"/>
        </w:rPr>
        <w:t xml:space="preserve"> zapojených na rovnakom káblovom zväzku</w:t>
      </w:r>
      <w:r>
        <w:rPr>
          <w:rFonts w:ascii="Arial Narrow" w:hAnsi="Arial Narrow"/>
          <w:sz w:val="21"/>
        </w:rPr>
        <w:t xml:space="preserve"> (</w:t>
      </w:r>
      <w:r w:rsidRPr="00E75680">
        <w:rPr>
          <w:rFonts w:ascii="Arial Narrow" w:eastAsia="Arial Narrow" w:hAnsi="Arial Narrow" w:cs="Arial Narrow"/>
          <w:sz w:val="21"/>
          <w:szCs w:val="21"/>
        </w:rPr>
        <w:t xml:space="preserve">čím viac </w:t>
      </w:r>
      <w:r w:rsidR="046B9BAF" w:rsidRPr="788B9A77">
        <w:rPr>
          <w:rFonts w:ascii="Arial Narrow" w:eastAsia="Arial Narrow" w:hAnsi="Arial Narrow" w:cs="Arial Narrow"/>
          <w:sz w:val="21"/>
          <w:szCs w:val="21"/>
        </w:rPr>
        <w:t xml:space="preserve">ďalších </w:t>
      </w:r>
      <w:r w:rsidR="029A9407" w:rsidRPr="788B9A77">
        <w:rPr>
          <w:rFonts w:ascii="Arial Narrow" w:eastAsia="Arial Narrow" w:hAnsi="Arial Narrow" w:cs="Arial Narrow"/>
          <w:sz w:val="21"/>
          <w:szCs w:val="21"/>
        </w:rPr>
        <w:t>ú</w:t>
      </w:r>
      <w:r w:rsidR="68869D77" w:rsidRPr="788B9A77">
        <w:rPr>
          <w:rFonts w:ascii="Arial Narrow" w:eastAsia="Arial Narrow" w:hAnsi="Arial Narrow" w:cs="Arial Narrow"/>
          <w:sz w:val="21"/>
          <w:szCs w:val="21"/>
        </w:rPr>
        <w:t>častníkov</w:t>
      </w:r>
      <w:r w:rsidRPr="00E75680">
        <w:rPr>
          <w:rFonts w:ascii="Arial Narrow" w:eastAsia="Arial Narrow" w:hAnsi="Arial Narrow" w:cs="Arial Narrow"/>
          <w:sz w:val="21"/>
          <w:szCs w:val="21"/>
        </w:rPr>
        <w:t xml:space="preserve"> </w:t>
      </w:r>
      <w:r>
        <w:rPr>
          <w:rFonts w:ascii="Arial Narrow" w:hAnsi="Arial Narrow"/>
          <w:sz w:val="21"/>
        </w:rPr>
        <w:t>využíva</w:t>
      </w:r>
      <w:r w:rsidRPr="00E75680">
        <w:rPr>
          <w:rFonts w:ascii="Arial Narrow" w:eastAsia="Arial Narrow" w:hAnsi="Arial Narrow" w:cs="Arial Narrow"/>
          <w:sz w:val="21"/>
          <w:szCs w:val="21"/>
        </w:rPr>
        <w:t xml:space="preserve"> šírku pásma v rovnakom časovom okamihu, tým je maximálna okamžitá rýchlosť nižšia</w:t>
      </w:r>
      <w:r>
        <w:rPr>
          <w:rFonts w:ascii="Arial Narrow" w:hAnsi="Arial Narrow"/>
          <w:sz w:val="21"/>
        </w:rPr>
        <w:t>).</w:t>
      </w:r>
    </w:p>
    <w:p w14:paraId="1A51AD0F" w14:textId="5BED7784" w:rsidR="00E75680" w:rsidRPr="00E75680" w:rsidRDefault="68869D77" w:rsidP="00E75680">
      <w:pPr>
        <w:jc w:val="both"/>
        <w:rPr>
          <w:rFonts w:ascii="Arial Narrow" w:eastAsia="Arial Narrow" w:hAnsi="Arial Narrow" w:cs="Arial Narrow"/>
          <w:sz w:val="21"/>
          <w:szCs w:val="21"/>
        </w:rPr>
      </w:pPr>
      <w:r w:rsidRPr="788B9A77">
        <w:rPr>
          <w:rFonts w:ascii="Arial Narrow" w:eastAsia="Arial Narrow" w:hAnsi="Arial Narrow" w:cs="Arial Narrow"/>
          <w:sz w:val="21"/>
          <w:szCs w:val="21"/>
        </w:rPr>
        <w:t xml:space="preserve">Pokiaľ </w:t>
      </w:r>
      <w:r w:rsidR="3E65C6DC" w:rsidRPr="788B9A77">
        <w:rPr>
          <w:rFonts w:ascii="Arial Narrow" w:eastAsia="Arial Narrow" w:hAnsi="Arial Narrow" w:cs="Arial Narrow"/>
          <w:sz w:val="21"/>
          <w:szCs w:val="21"/>
        </w:rPr>
        <w:t>nami uplatňované</w:t>
      </w:r>
      <w:r w:rsidR="00E75680" w:rsidRPr="00E75680">
        <w:rPr>
          <w:rFonts w:ascii="Arial Narrow" w:eastAsia="Arial Narrow" w:hAnsi="Arial Narrow" w:cs="Arial Narrow"/>
          <w:sz w:val="21"/>
          <w:szCs w:val="21"/>
        </w:rPr>
        <w:t xml:space="preserve"> opatrenia na riadenie prevádzky môžu mať vplyv na kvalitu Služby</w:t>
      </w:r>
      <w:r w:rsidR="339B5795" w:rsidRPr="788B9A77">
        <w:rPr>
          <w:rFonts w:ascii="Arial Narrow" w:eastAsia="Arial Narrow" w:hAnsi="Arial Narrow" w:cs="Arial Narrow"/>
          <w:sz w:val="21"/>
          <w:szCs w:val="21"/>
        </w:rPr>
        <w:t xml:space="preserve"> intern</w:t>
      </w:r>
      <w:r>
        <w:rPr>
          <w:rFonts w:ascii="Arial Narrow" w:hAnsi="Arial Narrow"/>
          <w:sz w:val="21"/>
        </w:rPr>
        <w:t>e</w:t>
      </w:r>
      <w:r w:rsidR="339B5795" w:rsidRPr="788B9A77">
        <w:rPr>
          <w:rFonts w:ascii="Arial Narrow" w:eastAsia="Arial Narrow" w:hAnsi="Arial Narrow" w:cs="Arial Narrow"/>
          <w:sz w:val="21"/>
          <w:szCs w:val="21"/>
        </w:rPr>
        <w:t>tového prístupu</w:t>
      </w:r>
      <w:r w:rsidR="00E75680" w:rsidRPr="00E75680">
        <w:rPr>
          <w:rFonts w:ascii="Arial Narrow" w:eastAsia="Arial Narrow" w:hAnsi="Arial Narrow" w:cs="Arial Narrow"/>
          <w:sz w:val="21"/>
          <w:szCs w:val="21"/>
        </w:rPr>
        <w:t xml:space="preserve">, súkromie koncových užívateľov a ochranu ich osobných údajov, </w:t>
      </w:r>
      <w:r w:rsidR="7D657FAC" w:rsidRPr="788B9A77">
        <w:rPr>
          <w:rFonts w:ascii="Arial Narrow" w:eastAsia="Arial Narrow" w:hAnsi="Arial Narrow" w:cs="Arial Narrow"/>
          <w:sz w:val="21"/>
          <w:szCs w:val="21"/>
        </w:rPr>
        <w:t>informujeme</w:t>
      </w:r>
      <w:r w:rsidR="00E75680" w:rsidRPr="00E75680">
        <w:rPr>
          <w:rFonts w:ascii="Arial Narrow" w:eastAsia="Arial Narrow" w:hAnsi="Arial Narrow" w:cs="Arial Narrow"/>
          <w:sz w:val="21"/>
          <w:szCs w:val="21"/>
        </w:rPr>
        <w:t xml:space="preserve"> o tomto vplyve (napr. v Zmluve, jej súčastiach) v rozsahu </w:t>
      </w:r>
      <w:r>
        <w:rPr>
          <w:rFonts w:ascii="Arial Narrow" w:hAnsi="Arial Narrow"/>
          <w:sz w:val="21"/>
        </w:rPr>
        <w:t>povinnosti vyplývajúcej</w:t>
      </w:r>
      <w:r w:rsidR="00E75680" w:rsidRPr="00E75680">
        <w:rPr>
          <w:rFonts w:ascii="Arial Narrow" w:eastAsia="Arial Narrow" w:hAnsi="Arial Narrow" w:cs="Arial Narrow"/>
          <w:sz w:val="21"/>
          <w:szCs w:val="21"/>
        </w:rPr>
        <w:t xml:space="preserve"> </w:t>
      </w:r>
      <w:r w:rsidR="2D34C131" w:rsidRPr="788B9A77">
        <w:rPr>
          <w:rFonts w:ascii="Arial Narrow" w:eastAsia="Arial Narrow" w:hAnsi="Arial Narrow" w:cs="Arial Narrow"/>
          <w:sz w:val="21"/>
          <w:szCs w:val="21"/>
        </w:rPr>
        <w:t>nám</w:t>
      </w:r>
      <w:r w:rsidR="00E75680" w:rsidRPr="00E75680">
        <w:rPr>
          <w:rFonts w:ascii="Arial Narrow" w:eastAsia="Arial Narrow" w:hAnsi="Arial Narrow" w:cs="Arial Narrow"/>
          <w:sz w:val="21"/>
          <w:szCs w:val="21"/>
        </w:rPr>
        <w:t xml:space="preserve"> z platnej právnej úpravy. </w:t>
      </w:r>
    </w:p>
    <w:p w14:paraId="6EB1F700" w14:textId="400EF704" w:rsidR="00E75680" w:rsidRPr="00564B6D" w:rsidRDefault="013F6D0A" w:rsidP="00E75680">
      <w:pPr>
        <w:jc w:val="both"/>
        <w:rPr>
          <w:rFonts w:ascii="Arial Narrow" w:eastAsia="Arial Narrow" w:hAnsi="Arial Narrow" w:cs="Arial Narrow"/>
          <w:sz w:val="21"/>
          <w:szCs w:val="21"/>
        </w:rPr>
      </w:pPr>
      <w:r w:rsidRPr="788B9A77">
        <w:rPr>
          <w:rFonts w:ascii="Arial Narrow" w:eastAsia="Arial Narrow" w:hAnsi="Arial Narrow" w:cs="Arial Narrow"/>
          <w:sz w:val="21"/>
          <w:szCs w:val="21"/>
        </w:rPr>
        <w:t>Ak v dôsledku uplatnenia opatrení na riadenie prevádzky dochádza k zníženiu rýchlosti prenosu, počas uplatňovania takéhoto opatrenia na riadenie prevádzky budete môcť</w:t>
      </w:r>
      <w:r w:rsidR="68869D77" w:rsidRPr="788B9A77">
        <w:rPr>
          <w:rFonts w:ascii="Arial Narrow" w:eastAsia="Arial Narrow" w:hAnsi="Arial Narrow" w:cs="Arial Narrow"/>
          <w:sz w:val="21"/>
          <w:szCs w:val="21"/>
        </w:rPr>
        <w:t xml:space="preserve"> </w:t>
      </w:r>
      <w:r w:rsidR="00E75680" w:rsidRPr="00E75680">
        <w:rPr>
          <w:rFonts w:ascii="Arial Narrow" w:eastAsia="Arial Narrow" w:hAnsi="Arial Narrow" w:cs="Arial Narrow"/>
          <w:sz w:val="21"/>
          <w:szCs w:val="21"/>
        </w:rPr>
        <w:t>využívať len dátovo nenáročné internetové stránky a aplikácie</w:t>
      </w:r>
      <w:r w:rsidR="4DF5556E" w:rsidRPr="788B9A77">
        <w:rPr>
          <w:rFonts w:ascii="Arial Narrow" w:eastAsia="Arial Narrow" w:hAnsi="Arial Narrow" w:cs="Arial Narrow"/>
          <w:sz w:val="21"/>
          <w:szCs w:val="21"/>
        </w:rPr>
        <w:t xml:space="preserve"> a</w:t>
      </w:r>
      <w:r w:rsidR="00E75680" w:rsidRPr="00E75680">
        <w:rPr>
          <w:rFonts w:ascii="Arial Narrow" w:eastAsia="Arial Narrow" w:hAnsi="Arial Narrow" w:cs="Arial Narrow"/>
          <w:sz w:val="21"/>
          <w:szCs w:val="21"/>
        </w:rPr>
        <w:t xml:space="preserve"> sťahovať obsah s malým objemom dát. Prehliadanie a sťahovanie multimediálnych súborov </w:t>
      </w:r>
      <w:r w:rsidR="0721D14C" w:rsidRPr="788B9A77">
        <w:rPr>
          <w:rFonts w:ascii="Arial Narrow" w:eastAsia="Arial Narrow" w:hAnsi="Arial Narrow" w:cs="Arial Narrow"/>
          <w:sz w:val="21"/>
          <w:szCs w:val="21"/>
        </w:rPr>
        <w:t>môže byť</w:t>
      </w:r>
      <w:r w:rsidR="00E75680" w:rsidRPr="00E75680">
        <w:rPr>
          <w:rFonts w:ascii="Arial Narrow" w:eastAsia="Arial Narrow" w:hAnsi="Arial Narrow" w:cs="Arial Narrow"/>
          <w:sz w:val="21"/>
          <w:szCs w:val="21"/>
        </w:rPr>
        <w:t xml:space="preserve"> v závislosti od ich parametrov a nastavenia sťažené až znemožnené. Uplatnenie agregácie má za následok zníženie maximálnej okamžitej rýchlosti.</w:t>
      </w:r>
    </w:p>
    <w:p w14:paraId="39DCB70B" w14:textId="77777777" w:rsidR="00564B6D" w:rsidRPr="00D47E71" w:rsidRDefault="00564B6D" w:rsidP="00564B6D">
      <w:pPr>
        <w:rPr>
          <w:rFonts w:ascii="Arial Narrow" w:eastAsia="Arial Narrow" w:hAnsi="Arial Narrow" w:cs="Arial Narrow"/>
          <w:b/>
          <w:bCs/>
          <w:sz w:val="21"/>
          <w:szCs w:val="21"/>
        </w:rPr>
      </w:pPr>
    </w:p>
    <w:p w14:paraId="49FDEB83" w14:textId="050CEA62" w:rsidR="00167E94" w:rsidRPr="00D47E71" w:rsidRDefault="003B47E6" w:rsidP="00366504">
      <w:pPr>
        <w:pStyle w:val="Odsekzoznamu"/>
        <w:numPr>
          <w:ilvl w:val="0"/>
          <w:numId w:val="1"/>
        </w:numPr>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Spôsob fakturácie</w:t>
      </w:r>
      <w:r w:rsidR="003A19FB" w:rsidRPr="00D47E71">
        <w:rPr>
          <w:rFonts w:ascii="Arial Narrow" w:eastAsia="Arial Narrow" w:hAnsi="Arial Narrow" w:cs="Arial Narrow"/>
          <w:b/>
          <w:bCs/>
          <w:sz w:val="21"/>
          <w:szCs w:val="21"/>
        </w:rPr>
        <w:t xml:space="preserve"> a podmienk</w:t>
      </w:r>
      <w:r w:rsidRPr="00D47E71">
        <w:rPr>
          <w:rFonts w:ascii="Arial Narrow" w:eastAsia="Arial Narrow" w:hAnsi="Arial Narrow" w:cs="Arial Narrow"/>
          <w:b/>
          <w:bCs/>
          <w:sz w:val="21"/>
          <w:szCs w:val="21"/>
        </w:rPr>
        <w:t>y</w:t>
      </w:r>
      <w:r w:rsidR="003A19FB" w:rsidRPr="00D47E71">
        <w:rPr>
          <w:rFonts w:ascii="Arial Narrow" w:eastAsia="Arial Narrow" w:hAnsi="Arial Narrow" w:cs="Arial Narrow"/>
          <w:b/>
          <w:bCs/>
          <w:sz w:val="21"/>
          <w:szCs w:val="21"/>
        </w:rPr>
        <w:t xml:space="preserve"> predčasného ukončenia zmluvy</w:t>
      </w:r>
    </w:p>
    <w:p w14:paraId="329450C6" w14:textId="77777777" w:rsidR="00124793" w:rsidRPr="00D47E71" w:rsidRDefault="00124793" w:rsidP="2A4BBBBD">
      <w:pPr>
        <w:jc w:val="both"/>
        <w:rPr>
          <w:rFonts w:ascii="Arial Narrow" w:eastAsia="Arial Narrow" w:hAnsi="Arial Narrow" w:cs="Arial Narrow"/>
          <w:color w:val="000000"/>
          <w:sz w:val="21"/>
          <w:szCs w:val="21"/>
          <w:lang w:eastAsia="sk-SK"/>
        </w:rPr>
      </w:pPr>
    </w:p>
    <w:p w14:paraId="2D5B7546" w14:textId="40813E21" w:rsidR="00E75680" w:rsidRDefault="00E75680" w:rsidP="2A4BBBBD">
      <w:pPr>
        <w:jc w:val="both"/>
        <w:rPr>
          <w:rFonts w:ascii="Arial Narrow" w:eastAsia="Arial Narrow" w:hAnsi="Arial Narrow" w:cs="Arial Narrow"/>
          <w:sz w:val="21"/>
          <w:szCs w:val="21"/>
        </w:rPr>
      </w:pPr>
      <w:r w:rsidRPr="08C27A14">
        <w:rPr>
          <w:rFonts w:ascii="Arial Narrow" w:eastAsia="Arial Narrow" w:hAnsi="Arial Narrow" w:cs="Arial Narrow"/>
          <w:sz w:val="21"/>
          <w:szCs w:val="21"/>
        </w:rPr>
        <w:t xml:space="preserve">Fakturácia služieb je na mesačnej báze. Prvá vystavená faktúra bude vyššia, </w:t>
      </w:r>
      <w:r>
        <w:rPr>
          <w:rFonts w:ascii="Arial Narrow" w:hAnsi="Arial Narrow"/>
          <w:sz w:val="21"/>
        </w:rPr>
        <w:t>keďže</w:t>
      </w:r>
      <w:r w:rsidRPr="08C27A14">
        <w:rPr>
          <w:rFonts w:ascii="Arial Narrow" w:eastAsia="Arial Narrow" w:hAnsi="Arial Narrow" w:cs="Arial Narrow"/>
          <w:sz w:val="21"/>
          <w:szCs w:val="21"/>
        </w:rPr>
        <w:t xml:space="preserve"> bude obsahovať pomernú časť mesačných poplatkov </w:t>
      </w:r>
      <w:r w:rsidR="00C50323">
        <w:rPr>
          <w:rFonts w:ascii="Arial Narrow" w:eastAsia="Arial Narrow" w:hAnsi="Arial Narrow" w:cs="Arial Narrow"/>
          <w:sz w:val="21"/>
          <w:szCs w:val="21"/>
        </w:rPr>
        <w:t xml:space="preserve">od aktivácie služby do konca </w:t>
      </w:r>
      <w:r w:rsidRPr="08C27A14">
        <w:rPr>
          <w:rFonts w:ascii="Arial Narrow" w:eastAsia="Arial Narrow" w:hAnsi="Arial Narrow" w:cs="Arial Narrow"/>
          <w:sz w:val="21"/>
          <w:szCs w:val="21"/>
        </w:rPr>
        <w:t>1.</w:t>
      </w:r>
      <w:r>
        <w:rPr>
          <w:rFonts w:ascii="Arial Narrow" w:hAnsi="Arial Narrow"/>
          <w:sz w:val="21"/>
        </w:rPr>
        <w:t> </w:t>
      </w:r>
      <w:r w:rsidRPr="08C27A14">
        <w:rPr>
          <w:rFonts w:ascii="Arial Narrow" w:eastAsia="Arial Narrow" w:hAnsi="Arial Narrow" w:cs="Arial Narrow"/>
          <w:sz w:val="21"/>
          <w:szCs w:val="21"/>
        </w:rPr>
        <w:t>zúčtovacie</w:t>
      </w:r>
      <w:r w:rsidR="00C50323">
        <w:rPr>
          <w:rFonts w:ascii="Arial Narrow" w:eastAsia="Arial Narrow" w:hAnsi="Arial Narrow" w:cs="Arial Narrow"/>
          <w:sz w:val="21"/>
          <w:szCs w:val="21"/>
        </w:rPr>
        <w:t>ho</w:t>
      </w:r>
      <w:r w:rsidRPr="08C27A14">
        <w:rPr>
          <w:rFonts w:ascii="Arial Narrow" w:eastAsia="Arial Narrow" w:hAnsi="Arial Narrow" w:cs="Arial Narrow"/>
          <w:sz w:val="21"/>
          <w:szCs w:val="21"/>
        </w:rPr>
        <w:t xml:space="preserve"> obdobi</w:t>
      </w:r>
      <w:r w:rsidR="00C50323">
        <w:rPr>
          <w:rFonts w:ascii="Arial Narrow" w:eastAsia="Arial Narrow" w:hAnsi="Arial Narrow" w:cs="Arial Narrow"/>
          <w:sz w:val="21"/>
          <w:szCs w:val="21"/>
        </w:rPr>
        <w:t>a</w:t>
      </w:r>
      <w:r w:rsidRPr="08C27A14">
        <w:rPr>
          <w:rFonts w:ascii="Arial Narrow" w:eastAsia="Arial Narrow" w:hAnsi="Arial Narrow" w:cs="Arial Narrow"/>
          <w:sz w:val="21"/>
          <w:szCs w:val="21"/>
        </w:rPr>
        <w:t xml:space="preserve"> + mesačné poplatky za nasledujúce zúčtovacie obdobie (platba vopred za služby pevnej siete). Mesačné poplatky sú pravidelne sa opakujúce poplatky </w:t>
      </w:r>
      <w:r>
        <w:rPr>
          <w:rFonts w:ascii="Arial Narrow" w:hAnsi="Arial Narrow"/>
          <w:sz w:val="21"/>
        </w:rPr>
        <w:t>vyúčtované na</w:t>
      </w:r>
      <w:r w:rsidRPr="08C27A14">
        <w:rPr>
          <w:rFonts w:ascii="Arial Narrow" w:eastAsia="Arial Narrow" w:hAnsi="Arial Narrow" w:cs="Arial Narrow"/>
          <w:sz w:val="21"/>
          <w:szCs w:val="21"/>
        </w:rPr>
        <w:t xml:space="preserve"> faktúre. Fakturačné obdobie a</w:t>
      </w:r>
      <w:r>
        <w:rPr>
          <w:rFonts w:ascii="Arial" w:hAnsi="Arial"/>
          <w:sz w:val="21"/>
        </w:rPr>
        <w:t xml:space="preserve"> </w:t>
      </w:r>
      <w:r w:rsidRPr="08C27A14">
        <w:rPr>
          <w:rFonts w:ascii="Arial Narrow" w:eastAsia="Arial Narrow" w:hAnsi="Arial Narrow" w:cs="Arial Narrow"/>
          <w:sz w:val="21"/>
          <w:szCs w:val="21"/>
        </w:rPr>
        <w:t>spôsob zasielania faktúry (elektroni</w:t>
      </w:r>
      <w:r w:rsidR="00545EF8">
        <w:rPr>
          <w:rFonts w:ascii="Arial Narrow" w:eastAsia="Arial Narrow" w:hAnsi="Arial Narrow" w:cs="Arial Narrow"/>
          <w:sz w:val="21"/>
          <w:szCs w:val="21"/>
        </w:rPr>
        <w:t>c</w:t>
      </w:r>
      <w:r w:rsidRPr="08C27A14">
        <w:rPr>
          <w:rFonts w:ascii="Arial Narrow" w:eastAsia="Arial Narrow" w:hAnsi="Arial Narrow" w:cs="Arial Narrow"/>
          <w:sz w:val="21"/>
          <w:szCs w:val="21"/>
        </w:rPr>
        <w:t>ky, papierovo) sú uvedené v</w:t>
      </w:r>
      <w:r>
        <w:rPr>
          <w:rFonts w:ascii="Arial" w:hAnsi="Arial"/>
          <w:sz w:val="21"/>
        </w:rPr>
        <w:t xml:space="preserve"> </w:t>
      </w:r>
      <w:r w:rsidRPr="08C27A14">
        <w:rPr>
          <w:rFonts w:ascii="Arial Narrow" w:eastAsia="Arial Narrow" w:hAnsi="Arial Narrow" w:cs="Arial Narrow"/>
          <w:sz w:val="21"/>
          <w:szCs w:val="21"/>
        </w:rPr>
        <w:t>zmluve. Splatnosť faktúry je uvedená na faktúre; dňom splatnosti faktúry je vždy štrnásty kalendárny deň nasledujúci po skončení obdobia, za ktoré sa faktúra vystavuje, ak faktúra neurčuje neskorší deň splatnosti.</w:t>
      </w:r>
    </w:p>
    <w:p w14:paraId="5230B457" w14:textId="77777777" w:rsidR="00E75680" w:rsidRDefault="00E75680" w:rsidP="2A4BBBBD">
      <w:pPr>
        <w:jc w:val="both"/>
        <w:rPr>
          <w:rFonts w:ascii="Arial Narrow" w:eastAsia="Arial Narrow" w:hAnsi="Arial Narrow" w:cs="Arial Narrow"/>
          <w:sz w:val="21"/>
          <w:szCs w:val="21"/>
        </w:rPr>
      </w:pPr>
    </w:p>
    <w:p w14:paraId="3FF467F4" w14:textId="68441555" w:rsidR="00C06C0D" w:rsidRDefault="002545FC" w:rsidP="08C27A14">
      <w:pPr>
        <w:jc w:val="both"/>
        <w:rPr>
          <w:color w:val="000000" w:themeColor="text1"/>
          <w:szCs w:val="22"/>
        </w:rPr>
      </w:pPr>
      <w:r w:rsidRPr="08C27A14">
        <w:rPr>
          <w:rFonts w:ascii="Arial Narrow" w:eastAsia="Arial Narrow" w:hAnsi="Arial Narrow" w:cs="Arial Narrow"/>
          <w:sz w:val="21"/>
          <w:szCs w:val="21"/>
        </w:rPr>
        <w:t>Zmluvu, ktorej predmetom je poskytovanie verejnej elektronickej komunikačnej služby, je možné ukončiť dohodou zmluvných strán, odstúpením</w:t>
      </w:r>
      <w:r>
        <w:rPr>
          <w:rFonts w:ascii="Arial Narrow" w:hAnsi="Arial Narrow"/>
          <w:sz w:val="21"/>
        </w:rPr>
        <w:t>,</w:t>
      </w:r>
      <w:r w:rsidRPr="08C27A14">
        <w:rPr>
          <w:rFonts w:ascii="Arial Narrow" w:eastAsia="Arial Narrow" w:hAnsi="Arial Narrow" w:cs="Arial Narrow"/>
          <w:sz w:val="21"/>
          <w:szCs w:val="21"/>
        </w:rPr>
        <w:t xml:space="preserve"> v prípadoch stanovených platnou právnou úpravou alebo výpoveďou. Ak výpovedná doba uplynie počas viazanosti, môžeme od </w:t>
      </w:r>
      <w:r>
        <w:rPr>
          <w:rFonts w:ascii="Arial Narrow" w:hAnsi="Arial Narrow"/>
          <w:sz w:val="21"/>
        </w:rPr>
        <w:t>v</w:t>
      </w:r>
      <w:r w:rsidRPr="08C27A14">
        <w:rPr>
          <w:rFonts w:ascii="Arial Narrow" w:eastAsia="Arial Narrow" w:hAnsi="Arial Narrow" w:cs="Arial Narrow"/>
          <w:sz w:val="21"/>
          <w:szCs w:val="21"/>
        </w:rPr>
        <w:t xml:space="preserve">ás požadovať </w:t>
      </w:r>
      <w:r>
        <w:rPr>
          <w:rFonts w:ascii="Arial Narrow" w:hAnsi="Arial Narrow"/>
          <w:sz w:val="21"/>
        </w:rPr>
        <w:t>zaplatenie doúčtovania</w:t>
      </w:r>
      <w:r w:rsidRPr="08C27A14">
        <w:rPr>
          <w:rFonts w:ascii="Arial Narrow" w:eastAsia="Arial Narrow" w:hAnsi="Arial Narrow" w:cs="Arial Narrow"/>
          <w:sz w:val="21"/>
          <w:szCs w:val="21"/>
        </w:rPr>
        <w:t xml:space="preserve"> ceny. Výpovedná doba uplynie uplynutím zúčtovacieho obdobia nasledujúceho po podaní </w:t>
      </w:r>
      <w:r w:rsidRPr="08C27A14">
        <w:rPr>
          <w:rFonts w:ascii="Arial Narrow" w:eastAsia="Arial Narrow" w:hAnsi="Arial Narrow" w:cs="Arial Narrow"/>
          <w:sz w:val="21"/>
          <w:szCs w:val="21"/>
        </w:rPr>
        <w:lastRenderedPageBreak/>
        <w:t>výpovede.</w:t>
      </w:r>
      <w:r w:rsidR="530AEF85" w:rsidRPr="08C27A14">
        <w:rPr>
          <w:rFonts w:ascii="Arial Narrow" w:eastAsia="Arial Narrow" w:hAnsi="Arial Narrow" w:cs="Arial Narrow"/>
          <w:sz w:val="21"/>
          <w:szCs w:val="21"/>
        </w:rPr>
        <w:t xml:space="preserve"> </w:t>
      </w:r>
      <w:r w:rsidR="530AEF85" w:rsidRPr="08C27A14">
        <w:rPr>
          <w:rFonts w:ascii="Arial Narrow" w:eastAsia="Arial Narrow" w:hAnsi="Arial Narrow" w:cs="Arial Narrow"/>
          <w:color w:val="000000" w:themeColor="text1"/>
          <w:sz w:val="21"/>
          <w:szCs w:val="21"/>
        </w:rPr>
        <w:t>Ak na základe zmluvy, ktorej predmetom je poskytovanie verejnej elektronickej komunikačnej služby, dochádza k predaju zariadenia s podmienene poskytnutou zľavou, v časti upravujúcej predaj zariadenia ju nie je možné vypovedať.</w:t>
      </w:r>
    </w:p>
    <w:p w14:paraId="137B5C0C" w14:textId="7E86F5CC" w:rsidR="00E75680" w:rsidRDefault="00E75680" w:rsidP="2A4BBBBD">
      <w:pPr>
        <w:jc w:val="both"/>
        <w:rPr>
          <w:rFonts w:ascii="Arial Narrow" w:eastAsia="Arial Narrow" w:hAnsi="Arial Narrow" w:cs="Arial Narrow"/>
          <w:sz w:val="21"/>
          <w:szCs w:val="21"/>
        </w:rPr>
      </w:pPr>
    </w:p>
    <w:p w14:paraId="1E2D094E" w14:textId="77777777" w:rsidR="002545FC" w:rsidRPr="00D47E71" w:rsidRDefault="002545FC" w:rsidP="2A4BBBBD">
      <w:pPr>
        <w:jc w:val="both"/>
        <w:rPr>
          <w:rFonts w:ascii="Arial Narrow" w:eastAsia="Arial Narrow" w:hAnsi="Arial Narrow" w:cs="Arial Narrow"/>
          <w:sz w:val="21"/>
          <w:szCs w:val="21"/>
        </w:rPr>
      </w:pPr>
    </w:p>
    <w:p w14:paraId="4357EFA5" w14:textId="2307B45C" w:rsidR="002545FC" w:rsidRPr="00D47E71" w:rsidRDefault="002545FC" w:rsidP="08C27A14">
      <w:pPr>
        <w:jc w:val="both"/>
        <w:rPr>
          <w:szCs w:val="22"/>
        </w:rPr>
      </w:pPr>
      <w:r w:rsidRPr="08C27A14">
        <w:rPr>
          <w:rFonts w:ascii="Arial Narrow" w:eastAsia="Arial Narrow" w:hAnsi="Arial Narrow" w:cs="Arial Narrow"/>
          <w:sz w:val="21"/>
          <w:szCs w:val="21"/>
        </w:rPr>
        <w:t xml:space="preserve">Ukončením poskytovania verejnej elektronickej komunikačnej služby zanikajú aj ostatné služby poskytované v súvislosti s verejnou elektronickou komunikačnou službou (napr. doplnkové balíčky, nájom zariadení), ak nie je uvedené inak. Jednotlivé služby odlišné od verejnej elektronickej komunikačnej služby je možné ukončiť samostatne bez </w:t>
      </w:r>
      <w:r w:rsidR="005C353A">
        <w:rPr>
          <w:rFonts w:ascii="Arial Narrow" w:eastAsia="Arial Narrow" w:hAnsi="Arial Narrow" w:cs="Arial Narrow"/>
          <w:sz w:val="21"/>
          <w:szCs w:val="21"/>
        </w:rPr>
        <w:t>dopadu</w:t>
      </w:r>
      <w:r w:rsidRPr="08C27A14">
        <w:rPr>
          <w:rFonts w:ascii="Arial Narrow" w:eastAsia="Arial Narrow" w:hAnsi="Arial Narrow" w:cs="Arial Narrow"/>
          <w:sz w:val="21"/>
          <w:szCs w:val="21"/>
        </w:rPr>
        <w:t xml:space="preserve"> na poskytovanie verejnej elektronickej komunikačnej služby. </w:t>
      </w:r>
      <w:r w:rsidR="33921950" w:rsidRPr="08C27A14">
        <w:rPr>
          <w:rFonts w:ascii="Arial Narrow" w:eastAsia="Arial Narrow" w:hAnsi="Arial Narrow" w:cs="Arial Narrow"/>
          <w:sz w:val="21"/>
          <w:szCs w:val="21"/>
        </w:rPr>
        <w:t>Ak odstúpite od verejnej elektronickej komunikačnej služby, ku ktorej ste si kúpili tovar s podmienene poskytnutou zľavou, môžete sa rozhodnúť ukončiť zmluvu aj v časti predaja tovaru.</w:t>
      </w:r>
    </w:p>
    <w:p w14:paraId="1F9162E3" w14:textId="77777777" w:rsidR="002545FC" w:rsidRPr="00D47E71" w:rsidRDefault="002545FC" w:rsidP="002545FC">
      <w:pPr>
        <w:jc w:val="both"/>
        <w:rPr>
          <w:rFonts w:ascii="Arial Narrow" w:eastAsia="Arial Narrow" w:hAnsi="Arial Narrow" w:cs="Arial Narrow"/>
          <w:sz w:val="21"/>
          <w:szCs w:val="21"/>
        </w:rPr>
      </w:pPr>
    </w:p>
    <w:p w14:paraId="554DB489" w14:textId="16F33A32" w:rsidR="003A19FB" w:rsidRPr="00D47E71" w:rsidRDefault="001678B3" w:rsidP="00D47E71">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Všetky cenové informácie sú uvedené v cenníku príslušnej služby dostupnom na</w:t>
      </w:r>
      <w:r>
        <w:rPr>
          <w:rFonts w:ascii="Arial Narrow" w:hAnsi="Arial Narrow"/>
          <w:sz w:val="21"/>
        </w:rPr>
        <w:t xml:space="preserve"> stránke</w:t>
      </w:r>
      <w:r w:rsidRPr="00D47E71">
        <w:rPr>
          <w:rFonts w:ascii="Arial Narrow" w:eastAsia="Arial Narrow" w:hAnsi="Arial Narrow" w:cs="Arial Narrow"/>
          <w:sz w:val="21"/>
          <w:szCs w:val="21"/>
        </w:rPr>
        <w:t xml:space="preserve"> www.telekom.sk.</w:t>
      </w:r>
    </w:p>
    <w:p w14:paraId="132A6C1B" w14:textId="77777777" w:rsidR="00CE0805" w:rsidRPr="00D47E71" w:rsidRDefault="00CE0805" w:rsidP="2A4BBBBD">
      <w:pPr>
        <w:rPr>
          <w:rFonts w:ascii="Arial Narrow" w:eastAsia="Arial Narrow" w:hAnsi="Arial Narrow" w:cs="Arial Narrow"/>
          <w:sz w:val="21"/>
          <w:szCs w:val="21"/>
        </w:rPr>
      </w:pPr>
    </w:p>
    <w:p w14:paraId="2113D86B" w14:textId="030A7B7E" w:rsidR="003A19FB" w:rsidRPr="00D47E71" w:rsidRDefault="00A8283A" w:rsidP="00A81CAE">
      <w:pPr>
        <w:pStyle w:val="Odsekzoznamu"/>
        <w:numPr>
          <w:ilvl w:val="0"/>
          <w:numId w:val="1"/>
        </w:numPr>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Nároky Účastníka v súvislosti s</w:t>
      </w:r>
      <w:r w:rsidR="00564974" w:rsidRPr="00D47E71">
        <w:rPr>
          <w:rFonts w:ascii="Arial Narrow" w:eastAsia="Arial Narrow" w:hAnsi="Arial Narrow" w:cs="Arial Narrow"/>
          <w:b/>
          <w:bCs/>
          <w:sz w:val="21"/>
          <w:szCs w:val="21"/>
        </w:rPr>
        <w:t> </w:t>
      </w:r>
      <w:r w:rsidRPr="00D47E71">
        <w:rPr>
          <w:rFonts w:ascii="Arial Narrow" w:eastAsia="Arial Narrow" w:hAnsi="Arial Narrow" w:cs="Arial Narrow"/>
          <w:b/>
          <w:bCs/>
          <w:sz w:val="21"/>
          <w:szCs w:val="21"/>
        </w:rPr>
        <w:t>neplnením</w:t>
      </w:r>
      <w:r w:rsidR="00564974" w:rsidRPr="00D47E71">
        <w:rPr>
          <w:rFonts w:ascii="Arial Narrow" w:eastAsia="Arial Narrow" w:hAnsi="Arial Narrow" w:cs="Arial Narrow"/>
          <w:b/>
          <w:bCs/>
          <w:sz w:val="21"/>
          <w:szCs w:val="21"/>
        </w:rPr>
        <w:t xml:space="preserve"> zmluvne dohodnutých parametrov</w:t>
      </w:r>
    </w:p>
    <w:p w14:paraId="4F4CD196" w14:textId="77777777" w:rsidR="00BE2257" w:rsidRPr="00D47E71" w:rsidRDefault="00BE2257" w:rsidP="2A4BBBBD">
      <w:pPr>
        <w:rPr>
          <w:rFonts w:ascii="Arial Narrow" w:eastAsia="Arial Narrow" w:hAnsi="Arial Narrow" w:cs="Arial Narrow"/>
          <w:sz w:val="21"/>
          <w:szCs w:val="21"/>
        </w:rPr>
      </w:pPr>
    </w:p>
    <w:p w14:paraId="69F42F67" w14:textId="77777777" w:rsidR="00704D84" w:rsidRPr="00D47E71" w:rsidRDefault="00704D84" w:rsidP="009B6B89">
      <w:pPr>
        <w:jc w:val="both"/>
        <w:rPr>
          <w:rFonts w:ascii="Arial Narrow" w:eastAsia="Arial Narrow" w:hAnsi="Arial Narrow" w:cs="Arial Narrow"/>
          <w:sz w:val="21"/>
          <w:szCs w:val="21"/>
        </w:rPr>
      </w:pPr>
      <w:r w:rsidRPr="00D47E71">
        <w:rPr>
          <w:rFonts w:ascii="Arial Narrow" w:eastAsia="Arial Narrow" w:hAnsi="Arial Narrow" w:cs="Arial Narrow"/>
          <w:b/>
          <w:bCs/>
          <w:sz w:val="21"/>
          <w:szCs w:val="21"/>
        </w:rPr>
        <w:t>Odstránenie poruchy:</w:t>
      </w:r>
      <w:r w:rsidRPr="00D47E71">
        <w:rPr>
          <w:rFonts w:ascii="Arial Narrow" w:eastAsia="Arial Narrow" w:hAnsi="Arial Narrow" w:cs="Arial Narrow"/>
          <w:sz w:val="21"/>
          <w:szCs w:val="21"/>
        </w:rPr>
        <w:t xml:space="preserve"> Ak sa vyskytnú poruchy v poskytovaní verejnej elektronickej komunikačnej služby, ktoré ste nezavinili, môžete požadovať ich bezplatné odstránenie.</w:t>
      </w:r>
    </w:p>
    <w:p w14:paraId="5C9CCB94" w14:textId="139DEF38" w:rsidR="002545FC" w:rsidRPr="00D47E71" w:rsidRDefault="002545FC" w:rsidP="009B6B89">
      <w:p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 xml:space="preserve">Vrátenie pomernej časti ceny: </w:t>
      </w:r>
      <w:r w:rsidRPr="00D47E71">
        <w:rPr>
          <w:rFonts w:ascii="Arial Narrow" w:eastAsia="Arial Narrow" w:hAnsi="Arial Narrow" w:cs="Arial Narrow"/>
          <w:sz w:val="21"/>
          <w:szCs w:val="21"/>
        </w:rPr>
        <w:t>Máte právo na vrátenie pomernej časti ceny za čas nami zavineného neposkytovania verejnej elektronickej komunikačnej služby. V prípade verejnej elektronickej komunikačnej služby poskytovanej prostredníctvom Pevnej siete, ktorá nie je službou internetového prístupu, máte uvedené právo, ak nebola poskytovaná nepretržite viac ako 24 hodín. Toto právo si môžete uplatniť žiadosťou obsahujúcou termín a celkovú dobu neposkytovania verejnej elektronickej komunikačnej služby</w:t>
      </w:r>
      <w:r>
        <w:rPr>
          <w:rFonts w:ascii="Arial Narrow" w:hAnsi="Arial Narrow"/>
          <w:sz w:val="21"/>
        </w:rPr>
        <w:t>,</w:t>
      </w:r>
      <w:r w:rsidRPr="00D47E71">
        <w:rPr>
          <w:rFonts w:ascii="Arial Narrow" w:eastAsia="Arial Narrow" w:hAnsi="Arial Narrow" w:cs="Arial Narrow"/>
          <w:sz w:val="21"/>
          <w:szCs w:val="21"/>
        </w:rPr>
        <w:t xml:space="preserve"> a to </w:t>
      </w:r>
      <w:r w:rsidR="00C73EA0">
        <w:rPr>
          <w:rFonts w:ascii="Arial Narrow" w:eastAsia="Arial Narrow" w:hAnsi="Arial Narrow" w:cs="Arial Narrow"/>
          <w:sz w:val="21"/>
          <w:szCs w:val="21"/>
        </w:rPr>
        <w:t xml:space="preserve">najneskôr </w:t>
      </w:r>
      <w:r w:rsidRPr="00D47E71">
        <w:rPr>
          <w:rFonts w:ascii="Arial Narrow" w:eastAsia="Arial Narrow" w:hAnsi="Arial Narrow" w:cs="Arial Narrow"/>
          <w:sz w:val="21"/>
          <w:szCs w:val="21"/>
        </w:rPr>
        <w:t>do 3 mesiacov</w:t>
      </w:r>
      <w:r w:rsidR="00C73EA0">
        <w:rPr>
          <w:rFonts w:ascii="Arial Narrow" w:eastAsia="Arial Narrow" w:hAnsi="Arial Narrow" w:cs="Arial Narrow"/>
          <w:sz w:val="21"/>
          <w:szCs w:val="21"/>
        </w:rPr>
        <w:t xml:space="preserve"> </w:t>
      </w:r>
      <w:r w:rsidR="00C73EA0" w:rsidRPr="00C73EA0">
        <w:rPr>
          <w:rFonts w:ascii="Arial Narrow" w:eastAsia="Arial Narrow" w:hAnsi="Arial Narrow" w:cs="Arial Narrow"/>
          <w:sz w:val="21"/>
          <w:szCs w:val="21"/>
        </w:rPr>
        <w:t>po obnovení jej poskytovania</w:t>
      </w:r>
      <w:r w:rsidRPr="00D47E71">
        <w:rPr>
          <w:rFonts w:ascii="Arial Narrow" w:eastAsia="Arial Narrow" w:hAnsi="Arial Narrow" w:cs="Arial Narrow"/>
          <w:sz w:val="21"/>
          <w:szCs w:val="21"/>
        </w:rPr>
        <w:t>.</w:t>
      </w:r>
      <w:r w:rsidRPr="00D47E71">
        <w:rPr>
          <w:rFonts w:ascii="Arial Narrow" w:eastAsia="Arial Narrow" w:hAnsi="Arial Narrow" w:cs="Arial Narrow"/>
          <w:b/>
          <w:bCs/>
          <w:sz w:val="21"/>
          <w:szCs w:val="21"/>
        </w:rPr>
        <w:t xml:space="preserve"> </w:t>
      </w:r>
    </w:p>
    <w:p w14:paraId="366FB7A0" w14:textId="0C0C3B40" w:rsidR="005E79FC" w:rsidRPr="00D47E71" w:rsidRDefault="00D63A6A" w:rsidP="009B6B89">
      <w:pPr>
        <w:jc w:val="both"/>
        <w:rPr>
          <w:rFonts w:ascii="Arial Narrow" w:eastAsia="Arial Narrow" w:hAnsi="Arial Narrow" w:cs="Arial Narrow"/>
          <w:sz w:val="21"/>
          <w:szCs w:val="21"/>
        </w:rPr>
      </w:pPr>
      <w:r w:rsidRPr="00D47E71">
        <w:rPr>
          <w:rFonts w:ascii="Arial Narrow" w:eastAsia="Arial Narrow" w:hAnsi="Arial Narrow" w:cs="Arial Narrow"/>
          <w:b/>
          <w:bCs/>
          <w:sz w:val="21"/>
          <w:szCs w:val="21"/>
        </w:rPr>
        <w:t>Odstúpenie od zmluvy:</w:t>
      </w:r>
      <w:r w:rsidRPr="00D47E71">
        <w:rPr>
          <w:rFonts w:ascii="Arial Narrow" w:eastAsia="Arial Narrow" w:hAnsi="Arial Narrow" w:cs="Arial Narrow"/>
          <w:sz w:val="21"/>
          <w:szCs w:val="21"/>
        </w:rPr>
        <w:t xml:space="preserve"> </w:t>
      </w:r>
      <w:r w:rsidR="002545FC" w:rsidRPr="00D47E71">
        <w:rPr>
          <w:rFonts w:ascii="Arial Narrow" w:eastAsia="Arial Narrow" w:hAnsi="Arial Narrow" w:cs="Arial Narrow"/>
          <w:sz w:val="21"/>
          <w:szCs w:val="21"/>
        </w:rPr>
        <w:t xml:space="preserve">Zmluvu môžete ukončiť odstúpením, ak </w:t>
      </w:r>
      <w:r>
        <w:rPr>
          <w:rFonts w:ascii="Arial Narrow" w:hAnsi="Arial Narrow"/>
          <w:sz w:val="21"/>
        </w:rPr>
        <w:t>v</w:t>
      </w:r>
      <w:r w:rsidR="002545FC" w:rsidRPr="00D47E71">
        <w:rPr>
          <w:rFonts w:ascii="Arial Narrow" w:eastAsia="Arial Narrow" w:hAnsi="Arial Narrow" w:cs="Arial Narrow"/>
          <w:sz w:val="21"/>
          <w:szCs w:val="21"/>
        </w:rPr>
        <w:t xml:space="preserve">ám verejná elektronická komunikačná služba ani po opakovanej uznanej reklamácii nie je poskytovaná podľa zmluvy alebo v stanovenej kvalite; právo na odstúpenie si môžete uplatniť do jedného mesiaca odo dňa doručenia oznámenia o uznaní opätovnej reklamácie, ak daný stav stále pretrváva. </w:t>
      </w:r>
    </w:p>
    <w:p w14:paraId="0B17AA99" w14:textId="77777777" w:rsidR="002661CD" w:rsidRPr="00D47E71" w:rsidRDefault="002661CD" w:rsidP="009B6B89">
      <w:pPr>
        <w:jc w:val="both"/>
        <w:rPr>
          <w:rFonts w:ascii="Arial Narrow" w:eastAsia="Arial Narrow" w:hAnsi="Arial Narrow" w:cs="Arial Narrow"/>
          <w:sz w:val="21"/>
          <w:szCs w:val="21"/>
        </w:rPr>
      </w:pPr>
    </w:p>
    <w:p w14:paraId="5DD3092A" w14:textId="4C49CABC" w:rsidR="002545FC" w:rsidRPr="00D47E71" w:rsidRDefault="002545FC" w:rsidP="002545FC">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Ak ste spotrebiteľ, môžete uvedené prostriedky nápravy uplatniť aj pri veľkých trvajúcich alebo opakujúcich odchýlkach skutočného výkonu služby internetového prístupu od parametrov komunikovaných vyššie za predpokladu, že tieto odchýlky boli zistené mechanizmom certifikovaným príslušným orgánom štátnej správy.</w:t>
      </w:r>
    </w:p>
    <w:p w14:paraId="04138347" w14:textId="77777777" w:rsidR="002545FC" w:rsidRPr="00D47E71" w:rsidRDefault="002545FC" w:rsidP="002545FC">
      <w:pPr>
        <w:jc w:val="both"/>
        <w:rPr>
          <w:rFonts w:ascii="Arial Narrow" w:eastAsia="Arial Narrow" w:hAnsi="Arial Narrow" w:cs="Arial Narrow"/>
          <w:sz w:val="21"/>
          <w:szCs w:val="21"/>
        </w:rPr>
      </w:pPr>
    </w:p>
    <w:p w14:paraId="7B9FE74C" w14:textId="45F368E3" w:rsidR="002545FC" w:rsidRPr="00D47E71" w:rsidRDefault="002545FC" w:rsidP="002545FC">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Podmienky poskytovania služieb podľa tejto Predzmluvnej informácie môžu upravovať situácie, v ktorých bude uplatnenie uvedených práv vylúčené. Najmä pôjde o prípady, keď niektorá z uvedených skutočností nastane mimo nášho zavinenia, ak je spôsobená z dôvodov na </w:t>
      </w:r>
      <w:r>
        <w:rPr>
          <w:rFonts w:ascii="Arial Narrow" w:hAnsi="Arial Narrow"/>
          <w:sz w:val="21"/>
        </w:rPr>
        <w:t>v</w:t>
      </w:r>
      <w:r w:rsidRPr="00D47E71">
        <w:rPr>
          <w:rFonts w:ascii="Arial Narrow" w:eastAsia="Arial Narrow" w:hAnsi="Arial Narrow" w:cs="Arial Narrow"/>
          <w:sz w:val="21"/>
          <w:szCs w:val="21"/>
        </w:rPr>
        <w:t>ašej strane, z dôvodov Vyššej moci alebo je dôsledkom uplatnenia našich práv podľa podmienok služieb (napr. obmedzenie služby pre neplatenie, uplatnenie pravidiel pre korektné využívanie služieb).</w:t>
      </w:r>
    </w:p>
    <w:p w14:paraId="40794AC4" w14:textId="77777777" w:rsidR="002545FC" w:rsidRPr="00D47E71" w:rsidRDefault="002545FC" w:rsidP="002545FC">
      <w:pPr>
        <w:jc w:val="both"/>
        <w:rPr>
          <w:rFonts w:ascii="Arial Narrow" w:eastAsia="Arial Narrow" w:hAnsi="Arial Narrow" w:cs="Arial Narrow"/>
          <w:sz w:val="21"/>
          <w:szCs w:val="21"/>
        </w:rPr>
      </w:pPr>
    </w:p>
    <w:p w14:paraId="4FD411B4" w14:textId="1E9B87F7" w:rsidR="00D53A15" w:rsidRPr="00D47E71" w:rsidRDefault="002545FC" w:rsidP="002545FC">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Uvedené nároky a podmienky ich uplatnenia sa vzťahujú aj na ostatné služby uvedené v Zhrnutí zmluvy, ak tu alebo v podmienkach takýchto služieb nie je uvedené inak.</w:t>
      </w:r>
    </w:p>
    <w:p w14:paraId="4FBBC49A" w14:textId="77777777" w:rsidR="002545FC" w:rsidRPr="00D47E71" w:rsidRDefault="002545FC" w:rsidP="002545FC">
      <w:pPr>
        <w:jc w:val="both"/>
        <w:rPr>
          <w:rFonts w:ascii="Arial Narrow" w:eastAsia="Arial Narrow" w:hAnsi="Arial Narrow" w:cs="Arial Narrow"/>
          <w:sz w:val="21"/>
          <w:szCs w:val="21"/>
        </w:rPr>
      </w:pPr>
    </w:p>
    <w:p w14:paraId="75478CCB" w14:textId="260B9718" w:rsidR="00747687" w:rsidRPr="00D47E71" w:rsidRDefault="002545FC"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V prípade uplatnenia zodpovednosti za vady zariadenia poskytnutého do odplatného alebo bezodplatného dočasného užívania podľa tejto informácie </w:t>
      </w:r>
      <w:r>
        <w:rPr>
          <w:rFonts w:ascii="Arial Narrow" w:hAnsi="Arial Narrow"/>
          <w:sz w:val="21"/>
        </w:rPr>
        <w:t>v</w:t>
      </w:r>
      <w:r w:rsidRPr="00D47E71">
        <w:rPr>
          <w:rFonts w:ascii="Arial Narrow" w:eastAsia="Arial Narrow" w:hAnsi="Arial Narrow" w:cs="Arial Narrow"/>
          <w:sz w:val="21"/>
          <w:szCs w:val="21"/>
        </w:rPr>
        <w:t>ám na čas odstraňovania vady poskytne</w:t>
      </w:r>
      <w:r w:rsidR="00CC21D0">
        <w:rPr>
          <w:rFonts w:ascii="Arial Narrow" w:eastAsia="Arial Narrow" w:hAnsi="Arial Narrow" w:cs="Arial Narrow"/>
          <w:sz w:val="21"/>
          <w:szCs w:val="21"/>
        </w:rPr>
        <w:t>me</w:t>
      </w:r>
      <w:r w:rsidRPr="00D47E71">
        <w:rPr>
          <w:rFonts w:ascii="Arial Narrow" w:eastAsia="Arial Narrow" w:hAnsi="Arial Narrow" w:cs="Arial Narrow"/>
          <w:sz w:val="21"/>
          <w:szCs w:val="21"/>
        </w:rPr>
        <w:t xml:space="preserve"> dočasne náhradné zariadenie.</w:t>
      </w:r>
    </w:p>
    <w:p w14:paraId="53CBD437" w14:textId="77777777" w:rsidR="002545FC" w:rsidRPr="00D47E71" w:rsidRDefault="002545FC" w:rsidP="009B6B89">
      <w:pPr>
        <w:jc w:val="both"/>
        <w:rPr>
          <w:rFonts w:ascii="Arial Narrow" w:eastAsia="Arial Narrow" w:hAnsi="Arial Narrow" w:cs="Arial Narrow"/>
          <w:sz w:val="21"/>
          <w:szCs w:val="21"/>
        </w:rPr>
      </w:pPr>
    </w:p>
    <w:p w14:paraId="4544846A" w14:textId="7FB63823" w:rsidR="00A056DA" w:rsidRPr="00D47E71" w:rsidRDefault="002545FC"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Máte právo uplatniť si reklamáciu vo veci správnosti úhrady za služby, kvality poskytovanej služby alebo vo veci namietnutia inej chyby v súvislosti so službou. Reklamáciu môžete uplatniť na našom predajnom mieste alebo písomne v listinnej forme, prípadne elektronicky, ak svoje podanie doplníte</w:t>
      </w:r>
      <w:r>
        <w:rPr>
          <w:rFonts w:ascii="Arial Narrow" w:hAnsi="Arial Narrow"/>
          <w:sz w:val="21"/>
        </w:rPr>
        <w:t xml:space="preserve"> </w:t>
      </w:r>
      <w:r w:rsidRPr="00D47E71">
        <w:rPr>
          <w:rFonts w:ascii="Arial Narrow" w:eastAsia="Arial Narrow" w:hAnsi="Arial Narrow" w:cs="Arial Narrow"/>
          <w:sz w:val="21"/>
          <w:szCs w:val="21"/>
        </w:rPr>
        <w:t xml:space="preserve">písomne v listinnej forme do troch pracovných dní. Lehota na uplatnenie reklamácie je najneskôr do posledného dňa mesiaca nasledujúceho po mesiaci, v ktorom </w:t>
      </w:r>
      <w:r>
        <w:rPr>
          <w:rFonts w:ascii="Arial Narrow" w:hAnsi="Arial Narrow"/>
          <w:sz w:val="21"/>
        </w:rPr>
        <w:t>v</w:t>
      </w:r>
      <w:r w:rsidRPr="00D47E71">
        <w:rPr>
          <w:rFonts w:ascii="Arial Narrow" w:eastAsia="Arial Narrow" w:hAnsi="Arial Narrow" w:cs="Arial Narrow"/>
          <w:sz w:val="21"/>
          <w:szCs w:val="21"/>
        </w:rPr>
        <w:t xml:space="preserve">ám bola faktúra doručená alebo </w:t>
      </w:r>
      <w:r>
        <w:rPr>
          <w:rFonts w:ascii="Arial Narrow" w:hAnsi="Arial Narrow"/>
          <w:sz w:val="21"/>
        </w:rPr>
        <w:t xml:space="preserve">v ktorom </w:t>
      </w:r>
      <w:r w:rsidRPr="00D47E71">
        <w:rPr>
          <w:rFonts w:ascii="Arial Narrow" w:eastAsia="Arial Narrow" w:hAnsi="Arial Narrow" w:cs="Arial Narrow"/>
          <w:sz w:val="21"/>
          <w:szCs w:val="21"/>
        </w:rPr>
        <w:t xml:space="preserve">nastala skutočnosť zakladajúca dôvod na podanie reklamácie, alebo do 30 dní odo dňa doručenia faktúry alebo vzniku predmetnej skutočnosti, podľa toho, ktorá lehota uplynula neskôr. Požiadavky na obsahové náležitosti uplatnenej reklamácie a detailný postup vybavenia reklamácie sú uvedené vo Všeobecných podmienkach pre poskytovanie verejných služieb spoločnosti Slovak Telekom, </w:t>
      </w:r>
      <w:proofErr w:type="spellStart"/>
      <w:r w:rsidRPr="00D47E71">
        <w:rPr>
          <w:rFonts w:ascii="Arial Narrow" w:eastAsia="Arial Narrow" w:hAnsi="Arial Narrow" w:cs="Arial Narrow"/>
          <w:sz w:val="21"/>
          <w:szCs w:val="21"/>
        </w:rPr>
        <w:t>a.s</w:t>
      </w:r>
      <w:proofErr w:type="spellEnd"/>
      <w:r w:rsidRPr="00D47E71">
        <w:rPr>
          <w:rFonts w:ascii="Arial Narrow" w:eastAsia="Arial Narrow" w:hAnsi="Arial Narrow" w:cs="Arial Narrow"/>
          <w:sz w:val="21"/>
          <w:szCs w:val="21"/>
        </w:rPr>
        <w:t xml:space="preserve">. Výsledok prešetrenia reklamácie </w:t>
      </w:r>
      <w:r>
        <w:rPr>
          <w:rFonts w:ascii="Arial Narrow" w:hAnsi="Arial Narrow"/>
          <w:sz w:val="21"/>
        </w:rPr>
        <w:t>v</w:t>
      </w:r>
      <w:r w:rsidRPr="00D47E71">
        <w:rPr>
          <w:rFonts w:ascii="Arial Narrow" w:eastAsia="Arial Narrow" w:hAnsi="Arial Narrow" w:cs="Arial Narrow"/>
          <w:sz w:val="21"/>
          <w:szCs w:val="21"/>
        </w:rPr>
        <w:t xml:space="preserve">ám oznámime do 30 dní od jej uplatnenia. V zložitých prípadoch môžeme lehotu predĺžiť o ďalších 30 dní; o predĺžení </w:t>
      </w:r>
      <w:r>
        <w:rPr>
          <w:rFonts w:ascii="Arial Narrow" w:hAnsi="Arial Narrow"/>
          <w:sz w:val="21"/>
        </w:rPr>
        <w:t>vás budeme informovať</w:t>
      </w:r>
      <w:r w:rsidRPr="00D47E71">
        <w:rPr>
          <w:rFonts w:ascii="Arial Narrow" w:eastAsia="Arial Narrow" w:hAnsi="Arial Narrow" w:cs="Arial Narrow"/>
          <w:sz w:val="21"/>
          <w:szCs w:val="21"/>
        </w:rPr>
        <w:t xml:space="preserve"> počas plynutia pôvodnej 30</w:t>
      </w:r>
      <w:r>
        <w:rPr>
          <w:rFonts w:ascii="Arial Narrow" w:hAnsi="Arial Narrow"/>
          <w:sz w:val="21"/>
        </w:rPr>
        <w:t>-</w:t>
      </w:r>
      <w:r w:rsidRPr="00D47E71">
        <w:rPr>
          <w:rFonts w:ascii="Arial Narrow" w:eastAsia="Arial Narrow" w:hAnsi="Arial Narrow" w:cs="Arial Narrow"/>
          <w:sz w:val="21"/>
          <w:szCs w:val="21"/>
        </w:rPr>
        <w:t xml:space="preserve">dňovej lehoty. Reklamácia fakturácie nie je dôvodom </w:t>
      </w:r>
      <w:r>
        <w:rPr>
          <w:rFonts w:ascii="Arial Narrow" w:hAnsi="Arial Narrow"/>
          <w:sz w:val="21"/>
        </w:rPr>
        <w:t>na</w:t>
      </w:r>
      <w:r w:rsidRPr="00D47E71">
        <w:rPr>
          <w:rFonts w:ascii="Arial Narrow" w:eastAsia="Arial Narrow" w:hAnsi="Arial Narrow" w:cs="Arial Narrow"/>
          <w:sz w:val="21"/>
          <w:szCs w:val="21"/>
        </w:rPr>
        <w:t xml:space="preserve"> neuhradenie faktúry. Pri odôvodnenej reklamácii výšky </w:t>
      </w:r>
      <w:r w:rsidR="008B76F1">
        <w:rPr>
          <w:rFonts w:ascii="Arial Narrow" w:eastAsia="Arial Narrow" w:hAnsi="Arial Narrow" w:cs="Arial Narrow"/>
          <w:sz w:val="21"/>
          <w:szCs w:val="21"/>
        </w:rPr>
        <w:t xml:space="preserve">fakturovanej sumy </w:t>
      </w:r>
      <w:r>
        <w:rPr>
          <w:rFonts w:ascii="Arial Narrow" w:hAnsi="Arial Narrow"/>
          <w:sz w:val="21"/>
        </w:rPr>
        <w:t>v</w:t>
      </w:r>
      <w:r w:rsidRPr="00D47E71">
        <w:rPr>
          <w:rFonts w:ascii="Arial Narrow" w:eastAsia="Arial Narrow" w:hAnsi="Arial Narrow" w:cs="Arial Narrow"/>
          <w:sz w:val="21"/>
          <w:szCs w:val="21"/>
        </w:rPr>
        <w:t xml:space="preserve">ám bude </w:t>
      </w:r>
      <w:r>
        <w:rPr>
          <w:rFonts w:ascii="Arial Narrow" w:hAnsi="Arial Narrow"/>
          <w:sz w:val="21"/>
        </w:rPr>
        <w:t>príslušná</w:t>
      </w:r>
      <w:r w:rsidRPr="00D47E71">
        <w:rPr>
          <w:rFonts w:ascii="Arial Narrow" w:eastAsia="Arial Narrow" w:hAnsi="Arial Narrow" w:cs="Arial Narrow"/>
          <w:sz w:val="21"/>
          <w:szCs w:val="21"/>
        </w:rPr>
        <w:t xml:space="preserve"> suma zaúčtovaná do </w:t>
      </w:r>
      <w:r w:rsidR="008B76F1">
        <w:rPr>
          <w:rFonts w:ascii="Arial Narrow" w:eastAsia="Arial Narrow" w:hAnsi="Arial Narrow" w:cs="Arial Narrow"/>
          <w:sz w:val="21"/>
          <w:szCs w:val="21"/>
        </w:rPr>
        <w:t xml:space="preserve">nasledujúcej </w:t>
      </w:r>
      <w:r w:rsidRPr="00D47E71">
        <w:rPr>
          <w:rFonts w:ascii="Arial Narrow" w:eastAsia="Arial Narrow" w:hAnsi="Arial Narrow" w:cs="Arial Narrow"/>
          <w:sz w:val="21"/>
          <w:szCs w:val="21"/>
        </w:rPr>
        <w:t xml:space="preserve">faktúry. Pri odôvodnenej reklamácii kvality služby sa uplatní postup uvedený v časti tejto Predzmluvnej informácie opisujúcej nároky pri neplnení zmluvne dohodnutých parametrov.   </w:t>
      </w:r>
    </w:p>
    <w:p w14:paraId="27BE2A1E" w14:textId="77777777" w:rsidR="002545FC" w:rsidRPr="00D47E71" w:rsidRDefault="002545FC" w:rsidP="009B6B89">
      <w:pPr>
        <w:jc w:val="both"/>
        <w:rPr>
          <w:rFonts w:ascii="Arial Narrow" w:eastAsia="Arial Narrow" w:hAnsi="Arial Narrow" w:cs="Arial Narrow"/>
          <w:sz w:val="21"/>
          <w:szCs w:val="21"/>
        </w:rPr>
      </w:pPr>
    </w:p>
    <w:p w14:paraId="4525899C" w14:textId="77777777" w:rsidR="00A87310" w:rsidRDefault="002545FC"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V prípade kúp</w:t>
      </w:r>
      <w:r w:rsidR="007808D0">
        <w:rPr>
          <w:rFonts w:ascii="Arial Narrow" w:eastAsia="Arial Narrow" w:hAnsi="Arial Narrow" w:cs="Arial Narrow"/>
          <w:sz w:val="21"/>
          <w:szCs w:val="21"/>
        </w:rPr>
        <w:t>y</w:t>
      </w:r>
      <w:r w:rsidRPr="00D47E71">
        <w:rPr>
          <w:rFonts w:ascii="Arial Narrow" w:eastAsia="Arial Narrow" w:hAnsi="Arial Narrow" w:cs="Arial Narrow"/>
          <w:sz w:val="21"/>
          <w:szCs w:val="21"/>
        </w:rPr>
        <w:t xml:space="preserve"> zariadenia k verejnej elektronickej komunikačnej službe a uzatvorenia kúpnej zmluvy ako spotrebiteľ</w:t>
      </w:r>
      <w:r>
        <w:rPr>
          <w:rFonts w:ascii="Arial Narrow" w:hAnsi="Arial Narrow"/>
          <w:sz w:val="21"/>
        </w:rPr>
        <w:t xml:space="preserve"> sa</w:t>
      </w:r>
      <w:r w:rsidRPr="00D47E71">
        <w:rPr>
          <w:rFonts w:ascii="Arial Narrow" w:eastAsia="Arial Narrow" w:hAnsi="Arial Narrow" w:cs="Arial Narrow"/>
          <w:sz w:val="21"/>
          <w:szCs w:val="21"/>
        </w:rPr>
        <w:t xml:space="preserve"> na zakúpený tovar uplatní 24</w:t>
      </w:r>
      <w:r>
        <w:rPr>
          <w:rFonts w:ascii="Arial Narrow" w:hAnsi="Arial Narrow"/>
          <w:sz w:val="21"/>
        </w:rPr>
        <w:t>-</w:t>
      </w:r>
      <w:r w:rsidRPr="00D47E71">
        <w:rPr>
          <w:rFonts w:ascii="Arial Narrow" w:eastAsia="Arial Narrow" w:hAnsi="Arial Narrow" w:cs="Arial Narrow"/>
          <w:sz w:val="21"/>
          <w:szCs w:val="21"/>
        </w:rPr>
        <w:t xml:space="preserve">mesačná zákonná záruka. Ako predávajúci v prípade zákonnej záruky zodpovedáme za vady tovaru, ktoré sa prejavia počas plynutia záručnej doby. Podmienky uplatnenia práva zo záruky sú upravené v Reklamačnom poriadku dostupnom na </w:t>
      </w:r>
      <w:r>
        <w:rPr>
          <w:rFonts w:ascii="Arial Narrow" w:hAnsi="Arial Narrow"/>
          <w:sz w:val="21"/>
        </w:rPr>
        <w:t xml:space="preserve">stránke </w:t>
      </w:r>
      <w:r w:rsidRPr="00D47E71">
        <w:rPr>
          <w:rFonts w:ascii="Arial Narrow" w:eastAsia="Arial Narrow" w:hAnsi="Arial Narrow" w:cs="Arial Narrow"/>
          <w:sz w:val="21"/>
          <w:szCs w:val="21"/>
        </w:rPr>
        <w:t xml:space="preserve">www.telekom.sk. V prípade uplatnenia zodpovednosti za vady, za ktoré zodpovedáme, v záručnej dobe a v súlade s Reklamačným poriadkom, v závislosti od vady </w:t>
      </w:r>
      <w:r w:rsidR="00545EF8">
        <w:rPr>
          <w:rFonts w:ascii="Arial Narrow" w:eastAsia="Arial Narrow" w:hAnsi="Arial Narrow" w:cs="Arial Narrow"/>
          <w:sz w:val="21"/>
          <w:szCs w:val="21"/>
        </w:rPr>
        <w:t xml:space="preserve">túto </w:t>
      </w:r>
      <w:r w:rsidRPr="00D47E71">
        <w:rPr>
          <w:rFonts w:ascii="Arial Narrow" w:eastAsia="Arial Narrow" w:hAnsi="Arial Narrow" w:cs="Arial Narrow"/>
          <w:sz w:val="21"/>
          <w:szCs w:val="21"/>
        </w:rPr>
        <w:t xml:space="preserve">vadu odstránime, ak je odstrániteľná, zariadenie vymeníme, ak je vada neodstrániteľná a bráni riadnemu užívaniu tovaru, ak sa súčasne vyskytne na tovare väčší počet vád (minimálne tri samostatné vady) brániace (jednotlivo) riadnemu užívaniu veci alebo sa opätovne vyskytne v záručnej dobe na tovare chyba, ktorá </w:t>
      </w:r>
      <w:r>
        <w:rPr>
          <w:rFonts w:ascii="Arial Narrow" w:hAnsi="Arial Narrow"/>
          <w:sz w:val="21"/>
        </w:rPr>
        <w:t xml:space="preserve">už predtým </w:t>
      </w:r>
      <w:r w:rsidRPr="00D47E71">
        <w:rPr>
          <w:rFonts w:ascii="Arial Narrow" w:eastAsia="Arial Narrow" w:hAnsi="Arial Narrow" w:cs="Arial Narrow"/>
          <w:sz w:val="21"/>
          <w:szCs w:val="21"/>
        </w:rPr>
        <w:t xml:space="preserve">bola (aspoň </w:t>
      </w:r>
      <w:r>
        <w:rPr>
          <w:rFonts w:ascii="Arial Narrow" w:hAnsi="Arial Narrow"/>
          <w:sz w:val="21"/>
        </w:rPr>
        <w:t>2-krát</w:t>
      </w:r>
      <w:r w:rsidRPr="00D47E71">
        <w:rPr>
          <w:rFonts w:ascii="Arial Narrow" w:eastAsia="Arial Narrow" w:hAnsi="Arial Narrow" w:cs="Arial Narrow"/>
          <w:sz w:val="21"/>
          <w:szCs w:val="21"/>
        </w:rPr>
        <w:t xml:space="preserve">) odstraňovaná. Kúpnu cenu tovaru vrátime, ak nie je možné tovar vymeniť za tovar rovnakej značky a </w:t>
      </w:r>
      <w:r>
        <w:rPr>
          <w:rFonts w:ascii="Arial Narrow" w:hAnsi="Arial Narrow"/>
          <w:sz w:val="21"/>
        </w:rPr>
        <w:t xml:space="preserve">rovnakého </w:t>
      </w:r>
      <w:r w:rsidRPr="00D47E71">
        <w:rPr>
          <w:rFonts w:ascii="Arial Narrow" w:eastAsia="Arial Narrow" w:hAnsi="Arial Narrow" w:cs="Arial Narrow"/>
          <w:sz w:val="21"/>
          <w:szCs w:val="21"/>
        </w:rPr>
        <w:t>typu, alebo ak nie je reklamácia vybavená v lehote 30 dní a odstúpite od kúpnej zmluvy. V prípade neodstrániteľnej vady, ktorá nebráni riadnemu užívaniu veci, môžeme poskytnúť ako riešenie reklamácie zľavu z kúpnej ceny. Za vady, ktoré sa vyskytnú v dôsledku porušenia záručných podmienok</w:t>
      </w:r>
      <w:r>
        <w:rPr>
          <w:rFonts w:ascii="Arial Narrow" w:hAnsi="Arial Narrow"/>
          <w:sz w:val="21"/>
        </w:rPr>
        <w:t>,</w:t>
      </w:r>
      <w:r w:rsidRPr="00D47E71">
        <w:rPr>
          <w:rFonts w:ascii="Arial Narrow" w:eastAsia="Arial Narrow" w:hAnsi="Arial Narrow" w:cs="Arial Narrow"/>
          <w:sz w:val="21"/>
          <w:szCs w:val="21"/>
        </w:rPr>
        <w:t xml:space="preserve"> nezodpovedáme. Nezodpovedáme za vady, ktoré sú dôsledkom užívania tovaru.</w:t>
      </w:r>
    </w:p>
    <w:p w14:paraId="203EEAF1" w14:textId="5F43BFE4" w:rsidR="002545FC" w:rsidRPr="00D47E71" w:rsidRDefault="002545FC"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lastRenderedPageBreak/>
        <w:t xml:space="preserve">Nezodpovedáme za </w:t>
      </w:r>
      <w:r w:rsidR="00545EF8">
        <w:rPr>
          <w:rFonts w:ascii="Arial Narrow" w:hAnsi="Arial Narrow"/>
          <w:sz w:val="21"/>
        </w:rPr>
        <w:t>vady</w:t>
      </w:r>
      <w:r>
        <w:rPr>
          <w:rFonts w:ascii="Arial Narrow" w:hAnsi="Arial Narrow"/>
          <w:sz w:val="21"/>
        </w:rPr>
        <w:t>, v súvislosti s ktorými</w:t>
      </w:r>
      <w:r w:rsidRPr="00D47E71">
        <w:rPr>
          <w:rFonts w:ascii="Arial Narrow" w:eastAsia="Arial Narrow" w:hAnsi="Arial Narrow" w:cs="Arial Narrow"/>
          <w:sz w:val="21"/>
          <w:szCs w:val="21"/>
        </w:rPr>
        <w:t xml:space="preserve"> bola pri predaji dohodnutá nižšia cena, ani za vady vzniknuté používaním alebo opotreb</w:t>
      </w:r>
      <w:r>
        <w:rPr>
          <w:rFonts w:ascii="Arial Narrow" w:hAnsi="Arial Narrow"/>
          <w:sz w:val="21"/>
        </w:rPr>
        <w:t>ova</w:t>
      </w:r>
      <w:r w:rsidRPr="00D47E71">
        <w:rPr>
          <w:rFonts w:ascii="Arial Narrow" w:eastAsia="Arial Narrow" w:hAnsi="Arial Narrow" w:cs="Arial Narrow"/>
          <w:sz w:val="21"/>
          <w:szCs w:val="21"/>
        </w:rPr>
        <w:t>ním tovaru pri predaji použitého tovaru. Pri vybavovaní reklamácie postupujeme v súlade s Reklamačným poriadkom.</w:t>
      </w:r>
    </w:p>
    <w:p w14:paraId="3555B043" w14:textId="389DFEA6" w:rsidR="00FD3317" w:rsidRPr="00D47E71" w:rsidRDefault="00FD3317"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 </w:t>
      </w:r>
    </w:p>
    <w:p w14:paraId="53D23F70" w14:textId="05332A60" w:rsidR="001965DD" w:rsidRPr="00D47E71" w:rsidRDefault="002545FC"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Ak ste spotrebiteľ a nesúhlasíte so spôsobom vybavenia reklamácie, môžete nám svoju nespokojnosť prejaviť prostredníctvom žiadosti o nápravu. Žiadosť o nápravu nám môžete zaslať štandardnými spôsobmi</w:t>
      </w:r>
      <w:r>
        <w:rPr>
          <w:rFonts w:ascii="Arial Narrow" w:hAnsi="Arial Narrow"/>
          <w:sz w:val="21"/>
        </w:rPr>
        <w:t>, ale tiež</w:t>
      </w:r>
      <w:r w:rsidRPr="00D47E71">
        <w:rPr>
          <w:rFonts w:ascii="Arial Narrow" w:eastAsia="Arial Narrow" w:hAnsi="Arial Narrow" w:cs="Arial Narrow"/>
          <w:sz w:val="21"/>
          <w:szCs w:val="21"/>
        </w:rPr>
        <w:t xml:space="preserve"> elektronicky na adresu </w:t>
      </w:r>
      <w:hyperlink r:id="rId10" w:history="1">
        <w:r w:rsidRPr="00D47E71">
          <w:rPr>
            <w:rStyle w:val="Hypertextovprepojenie"/>
            <w:rFonts w:ascii="Arial Narrow" w:eastAsia="Arial Narrow" w:hAnsi="Arial Narrow" w:cs="Arial Narrow"/>
            <w:sz w:val="21"/>
            <w:szCs w:val="21"/>
          </w:rPr>
          <w:t>spotrebitelskespory@telekom.sk</w:t>
        </w:r>
      </w:hyperlink>
      <w:r w:rsidRPr="00D47E71">
        <w:rPr>
          <w:rFonts w:ascii="Arial Narrow" w:eastAsia="Arial Narrow" w:hAnsi="Arial Narrow" w:cs="Arial Narrow"/>
          <w:sz w:val="21"/>
          <w:szCs w:val="21"/>
        </w:rPr>
        <w:t xml:space="preserve">.  Ak </w:t>
      </w:r>
      <w:r>
        <w:rPr>
          <w:rFonts w:ascii="Arial Narrow" w:hAnsi="Arial Narrow"/>
          <w:sz w:val="21"/>
        </w:rPr>
        <w:t>v</w:t>
      </w:r>
      <w:r w:rsidRPr="00D47E71">
        <w:rPr>
          <w:rFonts w:ascii="Arial Narrow" w:eastAsia="Arial Narrow" w:hAnsi="Arial Narrow" w:cs="Arial Narrow"/>
          <w:sz w:val="21"/>
          <w:szCs w:val="21"/>
        </w:rPr>
        <w:t xml:space="preserve">ašu žiadosť o nápravu zamietneme, alebo sa k nej nevyjadríme do 30 dní odo dňa jej odoslania, môžete orgánu alternatívneho riešenia sporov predložiť návrh na začatie alternatívneho riešenia sporu. Pri predkladaní návrhu postupujte v súlade so zákonom o alternatívnom riešení sporov. Orgánom príslušným na riešenie sporov, ktoré sa týkajú ceny a kvality verejných elektronických komunikačných služieb, je príslušný Úrad pre reguláciu elektronických komunikácií a poštových služieb a pre ostatné plnenia Slovenská obchodná inšpekcia. Ak nie ste spotrebiteľ a nesúhlasíte s výsledkom alebo spôsobom vybavenia </w:t>
      </w:r>
      <w:r>
        <w:rPr>
          <w:rFonts w:ascii="Arial Narrow" w:hAnsi="Arial Narrow"/>
          <w:sz w:val="21"/>
        </w:rPr>
        <w:t>v</w:t>
      </w:r>
      <w:r w:rsidRPr="00D47E71">
        <w:rPr>
          <w:rFonts w:ascii="Arial Narrow" w:eastAsia="Arial Narrow" w:hAnsi="Arial Narrow" w:cs="Arial Narrow"/>
          <w:sz w:val="21"/>
          <w:szCs w:val="21"/>
        </w:rPr>
        <w:t xml:space="preserve">ašej reklamácie týkajúcej sa verejných elektronických komunikačných služieb, môžete sa obrátiť na Úrad pre reguláciu elektronických komunikácií a poštových služieb. Tým nie </w:t>
      </w:r>
      <w:r>
        <w:rPr>
          <w:rFonts w:ascii="Arial Narrow" w:hAnsi="Arial Narrow"/>
          <w:sz w:val="21"/>
        </w:rPr>
        <w:t>je</w:t>
      </w:r>
      <w:r w:rsidRPr="00D47E71">
        <w:rPr>
          <w:rFonts w:ascii="Arial Narrow" w:eastAsia="Arial Narrow" w:hAnsi="Arial Narrow" w:cs="Arial Narrow"/>
          <w:sz w:val="21"/>
          <w:szCs w:val="21"/>
        </w:rPr>
        <w:t xml:space="preserve"> dotknuté </w:t>
      </w:r>
      <w:r>
        <w:rPr>
          <w:rFonts w:ascii="Arial Narrow" w:hAnsi="Arial Narrow"/>
          <w:sz w:val="21"/>
        </w:rPr>
        <w:t>vaše právo</w:t>
      </w:r>
      <w:r w:rsidRPr="00D47E71">
        <w:rPr>
          <w:rFonts w:ascii="Arial Narrow" w:eastAsia="Arial Narrow" w:hAnsi="Arial Narrow" w:cs="Arial Narrow"/>
          <w:sz w:val="21"/>
          <w:szCs w:val="21"/>
        </w:rPr>
        <w:t xml:space="preserve"> obrátiť sa</w:t>
      </w:r>
      <w:r>
        <w:rPr>
          <w:rFonts w:ascii="Arial Narrow" w:hAnsi="Arial Narrow"/>
          <w:sz w:val="21"/>
        </w:rPr>
        <w:t xml:space="preserve"> so</w:t>
      </w:r>
      <w:r w:rsidRPr="00D47E71">
        <w:rPr>
          <w:rFonts w:ascii="Arial Narrow" w:eastAsia="Arial Narrow" w:hAnsi="Arial Narrow" w:cs="Arial Narrow"/>
          <w:sz w:val="21"/>
          <w:szCs w:val="21"/>
        </w:rPr>
        <w:t xml:space="preserve"> žalobou na súd.</w:t>
      </w:r>
    </w:p>
    <w:p w14:paraId="65EC714E" w14:textId="77777777" w:rsidR="002545FC" w:rsidRPr="00D47E71" w:rsidRDefault="002545FC" w:rsidP="009B6B89">
      <w:pPr>
        <w:jc w:val="both"/>
        <w:rPr>
          <w:rFonts w:ascii="Arial Narrow" w:eastAsia="Arial Narrow" w:hAnsi="Arial Narrow" w:cs="Arial Narrow"/>
          <w:sz w:val="21"/>
          <w:szCs w:val="21"/>
        </w:rPr>
      </w:pPr>
    </w:p>
    <w:p w14:paraId="1C663E2D" w14:textId="1B5EE5DA" w:rsidR="00BE2257" w:rsidRPr="00D47E71" w:rsidRDefault="000F29BC" w:rsidP="009B6B89">
      <w:pPr>
        <w:pStyle w:val="Odsekzoznamu"/>
        <w:numPr>
          <w:ilvl w:val="0"/>
          <w:numId w:val="1"/>
        </w:num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Opatrenia, ktoré môže</w:t>
      </w:r>
      <w:r w:rsidR="008F54D0">
        <w:rPr>
          <w:rFonts w:ascii="Arial Narrow" w:eastAsia="Arial Narrow" w:hAnsi="Arial Narrow" w:cs="Arial Narrow"/>
          <w:b/>
          <w:bCs/>
          <w:sz w:val="21"/>
          <w:szCs w:val="21"/>
        </w:rPr>
        <w:t xml:space="preserve">me </w:t>
      </w:r>
      <w:r w:rsidRPr="00D47E71">
        <w:rPr>
          <w:rFonts w:ascii="Arial Narrow" w:eastAsia="Arial Narrow" w:hAnsi="Arial Narrow" w:cs="Arial Narrow"/>
          <w:b/>
          <w:bCs/>
          <w:sz w:val="21"/>
          <w:szCs w:val="21"/>
        </w:rPr>
        <w:t xml:space="preserve">prijať </w:t>
      </w:r>
      <w:r w:rsidR="00447AF2" w:rsidRPr="00D47E71">
        <w:rPr>
          <w:rFonts w:ascii="Arial Narrow" w:eastAsia="Arial Narrow" w:hAnsi="Arial Narrow" w:cs="Arial Narrow"/>
          <w:b/>
          <w:bCs/>
          <w:sz w:val="21"/>
          <w:szCs w:val="21"/>
        </w:rPr>
        <w:t xml:space="preserve">v reakcii </w:t>
      </w:r>
      <w:r w:rsidRPr="00D47E71">
        <w:rPr>
          <w:rFonts w:ascii="Arial Narrow" w:eastAsia="Arial Narrow" w:hAnsi="Arial Narrow" w:cs="Arial Narrow"/>
          <w:b/>
          <w:bCs/>
          <w:sz w:val="21"/>
          <w:szCs w:val="21"/>
        </w:rPr>
        <w:t xml:space="preserve">na </w:t>
      </w:r>
      <w:r w:rsidR="00447AF2" w:rsidRPr="00D47E71">
        <w:rPr>
          <w:rFonts w:ascii="Arial Narrow" w:eastAsia="Arial Narrow" w:hAnsi="Arial Narrow" w:cs="Arial Narrow"/>
          <w:b/>
          <w:bCs/>
          <w:sz w:val="21"/>
          <w:szCs w:val="21"/>
        </w:rPr>
        <w:t>bezpečnostné incidenty</w:t>
      </w:r>
    </w:p>
    <w:p w14:paraId="1903310B" w14:textId="77777777" w:rsidR="00D03CB8" w:rsidRPr="00D47E71" w:rsidRDefault="00D03CB8" w:rsidP="009B6B89">
      <w:pPr>
        <w:pStyle w:val="Odsekzoznamu"/>
        <w:jc w:val="both"/>
        <w:rPr>
          <w:rFonts w:ascii="Arial Narrow" w:eastAsia="Arial Narrow" w:hAnsi="Arial Narrow" w:cs="Arial Narrow"/>
          <w:b/>
          <w:bCs/>
          <w:sz w:val="21"/>
          <w:szCs w:val="21"/>
        </w:rPr>
      </w:pPr>
    </w:p>
    <w:p w14:paraId="604D7E51" w14:textId="63804704" w:rsidR="00D02589" w:rsidRPr="00D47E71" w:rsidRDefault="002545FC"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Pokiaľ je to potrebné</w:t>
      </w:r>
      <w:r>
        <w:rPr>
          <w:rFonts w:ascii="Arial Narrow" w:hAnsi="Arial Narrow"/>
          <w:sz w:val="21"/>
        </w:rPr>
        <w:t>,</w:t>
      </w:r>
      <w:r w:rsidRPr="00D47E71">
        <w:rPr>
          <w:rFonts w:ascii="Arial Narrow" w:eastAsia="Arial Narrow" w:hAnsi="Arial Narrow" w:cs="Arial Narrow"/>
          <w:sz w:val="21"/>
          <w:szCs w:val="21"/>
        </w:rPr>
        <w:t xml:space="preserve"> môžeme za účelom ochrany účastníkov, bezpečnosti a integrity Siete alebo infraštruktúry alebo sietí iných podnikov pred bezprostredným alebo trvajúcim ohrozením, ako aj za účelom kontinuity poskytovania služieb a ich parametrov, predchádzania alebo zamedzovania zneužívania služieb alebo iného konania v rozpore so zákonom o elektronických komunikáciách, inými právnymi predpismi alebo zmluvou: 1) vykonávať nevyhnutné zmeny koncových a iných zariadení pripojených k Pevnej sieti (napr. nastavenie zariadenia, vymazanie škodlivých aplikácií zo zariadenia alebo inštalovanie nových potrebných aplikácií </w:t>
      </w:r>
      <w:r>
        <w:rPr>
          <w:rFonts w:ascii="Arial Narrow" w:hAnsi="Arial Narrow"/>
          <w:sz w:val="21"/>
        </w:rPr>
        <w:t>na zariadenie</w:t>
      </w:r>
      <w:r w:rsidRPr="00D47E71">
        <w:rPr>
          <w:rFonts w:ascii="Arial Narrow" w:eastAsia="Arial Narrow" w:hAnsi="Arial Narrow" w:cs="Arial Narrow"/>
          <w:sz w:val="21"/>
          <w:szCs w:val="21"/>
        </w:rPr>
        <w:t xml:space="preserve">), 2) vykonať bezplatnú výmenu koncových zariadení Pevnej siete, 3) vykonávať monitoring bezpečnosti a integrity Siete, 4) zaviesť dodatočné spôsoby ochrany Siete alebo koncových zariadení primerané identifikovanému riziku, pokiaľ zavedenie takejto ochrany nevyvolá dodatočné finančné náklady na strane Účastníka a uplatňovať ďalšie opatrenia na riadenie prevádzky v súlade so Všeobecnými podmienkami pre poskytovanie verejných služieb spoločnosti Slovak Telekom, </w:t>
      </w:r>
      <w:proofErr w:type="spellStart"/>
      <w:r w:rsidRPr="00D47E71">
        <w:rPr>
          <w:rFonts w:ascii="Arial Narrow" w:eastAsia="Arial Narrow" w:hAnsi="Arial Narrow" w:cs="Arial Narrow"/>
          <w:sz w:val="21"/>
          <w:szCs w:val="21"/>
        </w:rPr>
        <w:t>a.s</w:t>
      </w:r>
      <w:proofErr w:type="spellEnd"/>
      <w:r w:rsidRPr="00D47E71">
        <w:rPr>
          <w:rFonts w:ascii="Arial Narrow" w:eastAsia="Arial Narrow" w:hAnsi="Arial Narrow" w:cs="Arial Narrow"/>
          <w:sz w:val="21"/>
          <w:szCs w:val="21"/>
        </w:rPr>
        <w:t>. a platnou právnou úpravou; pokiaľ opatrenia na riadenie prevádzky, ktoré uplatníme, môžu mať vplyv na kvalitu služby, súkromie koncových užívateľov a ochranu ich osobných údajov, informuje o tomto vplyve (napr. v zmluve, jej súčastiach) v rozsahu vyplývajúcom mu z platnej právnej úpravy.</w:t>
      </w:r>
    </w:p>
    <w:p w14:paraId="0C54DAB3" w14:textId="77777777" w:rsidR="002545FC" w:rsidRPr="00D47E71" w:rsidRDefault="002545FC" w:rsidP="009B6B89">
      <w:pPr>
        <w:jc w:val="both"/>
        <w:rPr>
          <w:rFonts w:ascii="Arial Narrow" w:eastAsia="Arial Narrow" w:hAnsi="Arial Narrow" w:cs="Arial Narrow"/>
          <w:b/>
          <w:bCs/>
          <w:sz w:val="21"/>
          <w:szCs w:val="21"/>
        </w:rPr>
      </w:pPr>
    </w:p>
    <w:p w14:paraId="496F4043" w14:textId="4B314D6D" w:rsidR="0057306D" w:rsidRPr="00D47E71" w:rsidRDefault="0057306D" w:rsidP="009B6B89">
      <w:pPr>
        <w:pStyle w:val="Odsekzoznamu"/>
        <w:numPr>
          <w:ilvl w:val="0"/>
          <w:numId w:val="1"/>
        </w:num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Prostriedky na zabezpečenie transparentnosti vyúčtovania a monitorovania spotreby</w:t>
      </w:r>
    </w:p>
    <w:p w14:paraId="21645D29" w14:textId="77777777" w:rsidR="00D03CB8" w:rsidRPr="00D47E71" w:rsidRDefault="00D03CB8" w:rsidP="009B6B89">
      <w:pPr>
        <w:pStyle w:val="Odsekzoznamu"/>
        <w:jc w:val="both"/>
        <w:rPr>
          <w:rFonts w:ascii="Arial Narrow" w:eastAsia="Arial Narrow" w:hAnsi="Arial Narrow" w:cs="Arial Narrow"/>
          <w:sz w:val="21"/>
          <w:szCs w:val="21"/>
        </w:rPr>
      </w:pPr>
    </w:p>
    <w:p w14:paraId="38D6738E" w14:textId="4595ACC5" w:rsidR="00E75680" w:rsidRPr="00E75680" w:rsidRDefault="00E75680" w:rsidP="00E75680">
      <w:pPr>
        <w:jc w:val="both"/>
        <w:rPr>
          <w:rFonts w:ascii="Arial Narrow" w:eastAsia="Arial Narrow" w:hAnsi="Arial Narrow" w:cs="Arial Narrow"/>
          <w:sz w:val="21"/>
          <w:szCs w:val="21"/>
        </w:rPr>
      </w:pPr>
      <w:r w:rsidRPr="08C27A14">
        <w:rPr>
          <w:rFonts w:ascii="Arial Narrow" w:eastAsia="Arial Narrow" w:hAnsi="Arial Narrow" w:cs="Arial Narrow"/>
          <w:sz w:val="21"/>
          <w:szCs w:val="21"/>
        </w:rPr>
        <w:t xml:space="preserve">Služba </w:t>
      </w:r>
      <w:r w:rsidR="450D73FB" w:rsidRPr="08C27A14">
        <w:rPr>
          <w:rFonts w:ascii="Arial Narrow" w:eastAsia="Arial Narrow" w:hAnsi="Arial Narrow" w:cs="Arial Narrow"/>
          <w:sz w:val="21"/>
          <w:szCs w:val="21"/>
        </w:rPr>
        <w:t xml:space="preserve">internetového prístupu poskytovaná prostredníctvom Pevnej siete </w:t>
      </w:r>
      <w:r w:rsidRPr="08C27A14">
        <w:rPr>
          <w:rFonts w:ascii="Arial Narrow" w:eastAsia="Arial Narrow" w:hAnsi="Arial Narrow" w:cs="Arial Narrow"/>
          <w:sz w:val="21"/>
          <w:szCs w:val="21"/>
        </w:rPr>
        <w:t>nemá definovaný objem dát, po ktorého spotrebe dochádza k spomaleniu služby. Objem spotrebovaných dát môžete sledovať v aplikácii</w:t>
      </w:r>
      <w:r>
        <w:rPr>
          <w:rFonts w:ascii="Arial Narrow" w:hAnsi="Arial Narrow"/>
          <w:sz w:val="21"/>
        </w:rPr>
        <w:t xml:space="preserve"> Telekom</w:t>
      </w:r>
      <w:r w:rsidRPr="08C27A14">
        <w:rPr>
          <w:rFonts w:ascii="Arial Narrow" w:eastAsia="Arial Narrow" w:hAnsi="Arial Narrow" w:cs="Arial Narrow"/>
          <w:sz w:val="21"/>
          <w:szCs w:val="21"/>
        </w:rPr>
        <w:t xml:space="preserve">. </w:t>
      </w:r>
      <w:r w:rsidR="47E59DF1" w:rsidRPr="08C27A14">
        <w:rPr>
          <w:rFonts w:ascii="Arial Narrow" w:eastAsia="Arial Narrow" w:hAnsi="Arial Narrow" w:cs="Arial Narrow"/>
          <w:sz w:val="21"/>
          <w:szCs w:val="21"/>
        </w:rPr>
        <w:t>Na vyúčtovaný poplatok za Službu internetového prístupu poskytovanú prostredníctvom Pevnej siete nemá objem spotrebovaných dát</w:t>
      </w:r>
      <w:r>
        <w:rPr>
          <w:rFonts w:ascii="Arial Narrow" w:hAnsi="Arial Narrow"/>
          <w:sz w:val="21"/>
        </w:rPr>
        <w:t xml:space="preserve"> žiadny vplyv. Viac</w:t>
      </w:r>
      <w:r w:rsidRPr="08C27A14">
        <w:rPr>
          <w:rFonts w:ascii="Arial Narrow" w:eastAsia="Arial Narrow" w:hAnsi="Arial Narrow" w:cs="Arial Narrow"/>
          <w:sz w:val="21"/>
          <w:szCs w:val="21"/>
        </w:rPr>
        <w:t xml:space="preserve"> informácií o možnosti získať aplikáciu </w:t>
      </w:r>
      <w:r>
        <w:rPr>
          <w:rFonts w:ascii="Arial Narrow" w:hAnsi="Arial Narrow"/>
          <w:sz w:val="21"/>
        </w:rPr>
        <w:t>Telekom nájdete</w:t>
      </w:r>
      <w:r w:rsidRPr="08C27A14">
        <w:rPr>
          <w:rFonts w:ascii="Arial Narrow" w:eastAsia="Arial Narrow" w:hAnsi="Arial Narrow" w:cs="Arial Narrow"/>
          <w:sz w:val="21"/>
          <w:szCs w:val="21"/>
        </w:rPr>
        <w:t xml:space="preserve"> na</w:t>
      </w:r>
      <w:r>
        <w:rPr>
          <w:rFonts w:ascii="Arial Narrow" w:hAnsi="Arial Narrow"/>
          <w:sz w:val="21"/>
        </w:rPr>
        <w:t xml:space="preserve"> stránke</w:t>
      </w:r>
      <w:r w:rsidRPr="08C27A14">
        <w:rPr>
          <w:rFonts w:ascii="Arial Narrow" w:eastAsia="Arial Narrow" w:hAnsi="Arial Narrow" w:cs="Arial Narrow"/>
          <w:sz w:val="21"/>
          <w:szCs w:val="21"/>
        </w:rPr>
        <w:t xml:space="preserve"> </w:t>
      </w:r>
      <w:hyperlink r:id="rId11">
        <w:r w:rsidRPr="08C27A14">
          <w:rPr>
            <w:rStyle w:val="Hypertextovprepojenie"/>
            <w:rFonts w:ascii="Arial Narrow" w:eastAsia="Arial Narrow" w:hAnsi="Arial Narrow" w:cs="Arial Narrow"/>
            <w:sz w:val="21"/>
            <w:szCs w:val="21"/>
          </w:rPr>
          <w:t>https://telekomsk.page.link/spotreba</w:t>
        </w:r>
      </w:hyperlink>
      <w:r w:rsidRPr="08C27A14">
        <w:rPr>
          <w:rFonts w:ascii="Arial Narrow" w:eastAsia="Arial Narrow" w:hAnsi="Arial Narrow" w:cs="Arial Narrow"/>
          <w:sz w:val="21"/>
          <w:szCs w:val="21"/>
        </w:rPr>
        <w:t xml:space="preserve">.  </w:t>
      </w:r>
    </w:p>
    <w:p w14:paraId="014D2C24" w14:textId="77777777" w:rsidR="002545FC" w:rsidRPr="00D47E71" w:rsidRDefault="002545FC" w:rsidP="009B6B89">
      <w:pPr>
        <w:jc w:val="both"/>
        <w:rPr>
          <w:rFonts w:ascii="Arial Narrow" w:eastAsia="Arial Narrow" w:hAnsi="Arial Narrow" w:cs="Arial Narrow"/>
          <w:b/>
          <w:bCs/>
          <w:sz w:val="21"/>
          <w:szCs w:val="21"/>
        </w:rPr>
      </w:pPr>
    </w:p>
    <w:p w14:paraId="371C0AAD" w14:textId="5BC8A48A" w:rsidR="00A03389" w:rsidRPr="00D47E71" w:rsidRDefault="00947B6D" w:rsidP="009B6B89">
      <w:pPr>
        <w:pStyle w:val="Odsekzoznamu"/>
        <w:numPr>
          <w:ilvl w:val="0"/>
          <w:numId w:val="1"/>
        </w:num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Osobné údaje</w:t>
      </w:r>
      <w:r w:rsidR="0045042F" w:rsidRPr="00D47E71">
        <w:rPr>
          <w:rFonts w:ascii="Arial Narrow" w:eastAsia="Arial Narrow" w:hAnsi="Arial Narrow" w:cs="Arial Narrow"/>
          <w:b/>
          <w:bCs/>
          <w:sz w:val="21"/>
          <w:szCs w:val="21"/>
        </w:rPr>
        <w:t xml:space="preserve"> poskytnuté pred poskytovaním služby alebo zhromažďované pri poskytovaní služby</w:t>
      </w:r>
    </w:p>
    <w:p w14:paraId="3B5D22B7" w14:textId="77777777" w:rsidR="00D03CB8" w:rsidRPr="00D47E71" w:rsidRDefault="00D03CB8" w:rsidP="009B6B89">
      <w:pPr>
        <w:pStyle w:val="Odsekzoznamu"/>
        <w:jc w:val="both"/>
        <w:rPr>
          <w:rFonts w:ascii="Arial Narrow" w:eastAsia="Arial Narrow" w:hAnsi="Arial Narrow" w:cs="Arial Narrow"/>
          <w:sz w:val="21"/>
          <w:szCs w:val="21"/>
        </w:rPr>
      </w:pPr>
    </w:p>
    <w:p w14:paraId="45ED8021" w14:textId="1D071E16" w:rsidR="009F04B6" w:rsidRPr="00D47E71" w:rsidRDefault="002D4F87"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Za účelom uzavretia </w:t>
      </w:r>
      <w:r w:rsidR="00AC369C">
        <w:rPr>
          <w:rFonts w:ascii="Arial Narrow" w:eastAsia="Arial Narrow" w:hAnsi="Arial Narrow" w:cs="Arial Narrow"/>
          <w:sz w:val="21"/>
          <w:szCs w:val="21"/>
        </w:rPr>
        <w:t>z</w:t>
      </w:r>
      <w:r w:rsidRPr="00D47E71">
        <w:rPr>
          <w:rFonts w:ascii="Arial Narrow" w:eastAsia="Arial Narrow" w:hAnsi="Arial Narrow" w:cs="Arial Narrow"/>
          <w:sz w:val="21"/>
          <w:szCs w:val="21"/>
        </w:rPr>
        <w:t xml:space="preserve">mluvy o poskytovaní verejných služieb je nevyhnutné, aby ste nám poskytli </w:t>
      </w:r>
      <w:r w:rsidR="00545EF8">
        <w:rPr>
          <w:rFonts w:ascii="Arial Narrow" w:eastAsia="Arial Narrow" w:hAnsi="Arial Narrow" w:cs="Arial Narrow"/>
          <w:sz w:val="21"/>
          <w:szCs w:val="21"/>
        </w:rPr>
        <w:t>v</w:t>
      </w:r>
      <w:r w:rsidRPr="00D47E71">
        <w:rPr>
          <w:rFonts w:ascii="Arial Narrow" w:eastAsia="Arial Narrow" w:hAnsi="Arial Narrow" w:cs="Arial Narrow"/>
          <w:sz w:val="21"/>
          <w:szCs w:val="21"/>
        </w:rPr>
        <w:t>aše osobné údaje v rozsahu</w:t>
      </w:r>
      <w:r>
        <w:rPr>
          <w:rFonts w:ascii="Arial Narrow" w:hAnsi="Arial Narrow"/>
          <w:sz w:val="21"/>
        </w:rPr>
        <w:t>:</w:t>
      </w:r>
      <w:r w:rsidRPr="00D47E71">
        <w:rPr>
          <w:rFonts w:ascii="Arial Narrow" w:eastAsia="Arial Narrow" w:hAnsi="Arial Narrow" w:cs="Arial Narrow"/>
          <w:sz w:val="21"/>
          <w:szCs w:val="21"/>
        </w:rPr>
        <w:t xml:space="preserve"> meno, priezvisko, adresa bydliska, rodné číslo, číslo dokladu totožnosti. V závislosti od poskytovanej služby a prípadne </w:t>
      </w:r>
      <w:r w:rsidR="00545EF8">
        <w:rPr>
          <w:rFonts w:ascii="Arial Narrow" w:eastAsia="Arial Narrow" w:hAnsi="Arial Narrow" w:cs="Arial Narrow"/>
          <w:sz w:val="21"/>
          <w:szCs w:val="21"/>
        </w:rPr>
        <w:t>v</w:t>
      </w:r>
      <w:r w:rsidRPr="00D47E71">
        <w:rPr>
          <w:rFonts w:ascii="Arial Narrow" w:eastAsia="Arial Narrow" w:hAnsi="Arial Narrow" w:cs="Arial Narrow"/>
          <w:sz w:val="21"/>
          <w:szCs w:val="21"/>
        </w:rPr>
        <w:t>ášho súhlasu budeme spracúvať tiež v nevyhnutnom rozsahu</w:t>
      </w:r>
      <w:r w:rsidR="00545EF8">
        <w:rPr>
          <w:rFonts w:ascii="Arial Narrow" w:hAnsi="Arial Narrow"/>
          <w:sz w:val="21"/>
        </w:rPr>
        <w:t>,</w:t>
      </w:r>
      <w:r w:rsidRPr="00D47E71">
        <w:rPr>
          <w:rFonts w:ascii="Arial Narrow" w:eastAsia="Arial Narrow" w:hAnsi="Arial Narrow" w:cs="Arial Narrow"/>
          <w:sz w:val="21"/>
          <w:szCs w:val="21"/>
        </w:rPr>
        <w:t xml:space="preserve"> na stanovený účel a po nevyhnutnú dobu prevádzkové a lokalizačné údaje. Údaje budú spracúvané na účely definované Zákonom o elektronických komunikáciách a v zmysle </w:t>
      </w:r>
      <w:r w:rsidR="00545EF8">
        <w:rPr>
          <w:rFonts w:ascii="Arial Narrow" w:hAnsi="Arial Narrow"/>
          <w:sz w:val="21"/>
        </w:rPr>
        <w:t>n</w:t>
      </w:r>
      <w:r w:rsidRPr="00D47E71">
        <w:rPr>
          <w:rFonts w:ascii="Arial Narrow" w:eastAsia="Arial Narrow" w:hAnsi="Arial Narrow" w:cs="Arial Narrow"/>
          <w:sz w:val="21"/>
          <w:szCs w:val="21"/>
        </w:rPr>
        <w:t>ariadenia Európskeho parlamentu a Rady 2016/679 o ochrane osobných údajov fyzických osôb pri ich spracúvaní a prenose. Podrobné informácie o spracovaní Vašich osobných údajov sú v súlade s príslušnou právnou úpravou uvedené na</w:t>
      </w:r>
      <w:r>
        <w:rPr>
          <w:rFonts w:ascii="Arial Narrow" w:hAnsi="Arial Narrow"/>
          <w:sz w:val="21"/>
        </w:rPr>
        <w:t xml:space="preserve"> stránke</w:t>
      </w:r>
      <w:r w:rsidRPr="00D47E71">
        <w:rPr>
          <w:rFonts w:ascii="Arial Narrow" w:eastAsia="Arial Narrow" w:hAnsi="Arial Narrow" w:cs="Arial Narrow"/>
          <w:sz w:val="21"/>
          <w:szCs w:val="21"/>
        </w:rPr>
        <w:t xml:space="preserve"> </w:t>
      </w:r>
      <w:hyperlink r:id="rId12" w:history="1">
        <w:r w:rsidR="00D2058A" w:rsidRPr="00D47E71">
          <w:rPr>
            <w:rStyle w:val="Hypertextovprepojenie"/>
            <w:rFonts w:ascii="Arial Narrow" w:eastAsia="Arial Narrow" w:hAnsi="Arial Narrow" w:cs="Arial Narrow"/>
            <w:sz w:val="21"/>
            <w:szCs w:val="21"/>
          </w:rPr>
          <w:t>www.telekom.sk/osobne-udaje</w:t>
        </w:r>
      </w:hyperlink>
      <w:r w:rsidR="00F412C4" w:rsidRPr="00D47E71">
        <w:rPr>
          <w:rFonts w:ascii="Arial Narrow" w:eastAsia="Arial Narrow" w:hAnsi="Arial Narrow" w:cs="Arial Narrow"/>
          <w:sz w:val="21"/>
          <w:szCs w:val="21"/>
        </w:rPr>
        <w:t>.</w:t>
      </w:r>
    </w:p>
    <w:p w14:paraId="3D66C9A4" w14:textId="77777777" w:rsidR="00D2058A" w:rsidRPr="00D47E71" w:rsidRDefault="00D2058A" w:rsidP="009B6B89">
      <w:pPr>
        <w:jc w:val="both"/>
        <w:rPr>
          <w:rFonts w:ascii="Arial Narrow" w:eastAsia="Arial Narrow" w:hAnsi="Arial Narrow" w:cs="Arial Narrow"/>
          <w:sz w:val="21"/>
          <w:szCs w:val="21"/>
        </w:rPr>
      </w:pPr>
    </w:p>
    <w:p w14:paraId="20739E0C" w14:textId="3519FC2C" w:rsidR="00D76D77" w:rsidRPr="00D47E71" w:rsidRDefault="009F04B6" w:rsidP="009B6B89">
      <w:pPr>
        <w:pStyle w:val="Odsekzoznamu"/>
        <w:numPr>
          <w:ilvl w:val="0"/>
          <w:numId w:val="1"/>
        </w:num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Podrobnosti o produktoch a službách určených pre koncových užívateľov so zdravotným postihnutím</w:t>
      </w:r>
    </w:p>
    <w:p w14:paraId="1C7FBEB2" w14:textId="77777777" w:rsidR="00464B68" w:rsidRPr="00D47E71" w:rsidRDefault="00464B68" w:rsidP="009B6B89">
      <w:pPr>
        <w:pStyle w:val="Odsekzoznamu"/>
        <w:jc w:val="both"/>
        <w:rPr>
          <w:rFonts w:ascii="Arial Narrow" w:eastAsia="Arial Narrow" w:hAnsi="Arial Narrow" w:cs="Arial Narrow"/>
          <w:b/>
          <w:bCs/>
          <w:sz w:val="21"/>
          <w:szCs w:val="21"/>
        </w:rPr>
      </w:pPr>
    </w:p>
    <w:p w14:paraId="0E83023C" w14:textId="1A11E107" w:rsidR="00D76D77" w:rsidRPr="00D47E71" w:rsidRDefault="00D76D77" w:rsidP="009B6B89">
      <w:pPr>
        <w:jc w:val="both"/>
        <w:rPr>
          <w:rFonts w:ascii="Arial Narrow" w:eastAsia="Arial Narrow" w:hAnsi="Arial Narrow" w:cs="Arial Narrow"/>
          <w:sz w:val="21"/>
          <w:szCs w:val="21"/>
        </w:rPr>
      </w:pPr>
      <w:r w:rsidRPr="08C27A14">
        <w:rPr>
          <w:rFonts w:ascii="Arial Narrow" w:eastAsia="Arial Narrow" w:hAnsi="Arial Narrow" w:cs="Arial Narrow"/>
          <w:sz w:val="21"/>
          <w:szCs w:val="21"/>
        </w:rPr>
        <w:t>Podporujeme iniciatívu Online tlmočník, ktorá umožňuje tlmočenie pre nepočujúcich</w:t>
      </w:r>
      <w:r>
        <w:rPr>
          <w:rFonts w:ascii="Arial Narrow" w:hAnsi="Arial Narrow"/>
          <w:sz w:val="21"/>
        </w:rPr>
        <w:t xml:space="preserve"> cez </w:t>
      </w:r>
      <w:proofErr w:type="spellStart"/>
      <w:r>
        <w:rPr>
          <w:rFonts w:ascii="Arial Narrow" w:hAnsi="Arial Narrow"/>
          <w:sz w:val="21"/>
        </w:rPr>
        <w:t>videohovor</w:t>
      </w:r>
      <w:proofErr w:type="spellEnd"/>
      <w:r w:rsidRPr="08C27A14">
        <w:rPr>
          <w:rFonts w:ascii="Arial Narrow" w:eastAsia="Arial Narrow" w:hAnsi="Arial Narrow" w:cs="Arial Narrow"/>
          <w:sz w:val="21"/>
          <w:szCs w:val="21"/>
        </w:rPr>
        <w:t>. Pre nepočujúcich a nevidiacich občanov poskytujeme možnosť využívať vybraný program za zvýhodnenú cenu.</w:t>
      </w:r>
    </w:p>
    <w:p w14:paraId="2809A4F6" w14:textId="0FD24EF6" w:rsidR="08C27A14" w:rsidRPr="00221559" w:rsidRDefault="08C27A14" w:rsidP="08C27A14">
      <w:pPr>
        <w:jc w:val="both"/>
        <w:rPr>
          <w:b/>
          <w:bCs/>
          <w:szCs w:val="22"/>
        </w:rPr>
      </w:pPr>
    </w:p>
    <w:p w14:paraId="3DA0A388" w14:textId="3CE725F5" w:rsidR="744F7756" w:rsidRDefault="744F7756">
      <w:pPr>
        <w:pStyle w:val="Odsekzoznamu"/>
        <w:numPr>
          <w:ilvl w:val="0"/>
          <w:numId w:val="1"/>
        </w:numPr>
        <w:jc w:val="both"/>
        <w:rPr>
          <w:rFonts w:ascii="Arial Narrow" w:eastAsia="Arial Narrow" w:hAnsi="Arial Narrow" w:cs="Arial Narrow"/>
          <w:b/>
          <w:bCs/>
          <w:sz w:val="21"/>
          <w:szCs w:val="21"/>
        </w:rPr>
      </w:pPr>
      <w:r w:rsidRPr="0055543D">
        <w:rPr>
          <w:rFonts w:ascii="Arial Narrow" w:eastAsia="Arial Narrow" w:hAnsi="Arial Narrow" w:cs="Arial Narrow"/>
          <w:b/>
          <w:bCs/>
          <w:sz w:val="21"/>
          <w:szCs w:val="21"/>
        </w:rPr>
        <w:t>Ďalšie relevantné informácie</w:t>
      </w:r>
    </w:p>
    <w:p w14:paraId="0AA8073E" w14:textId="77777777" w:rsidR="00751BC8" w:rsidRDefault="00751BC8" w:rsidP="00221559">
      <w:pPr>
        <w:pStyle w:val="Odsekzoznamu"/>
        <w:jc w:val="both"/>
        <w:rPr>
          <w:rFonts w:ascii="Arial Narrow" w:eastAsia="Arial Narrow" w:hAnsi="Arial Narrow" w:cs="Arial Narrow"/>
          <w:b/>
          <w:bCs/>
          <w:sz w:val="21"/>
          <w:szCs w:val="21"/>
        </w:rPr>
      </w:pPr>
    </w:p>
    <w:p w14:paraId="35952919" w14:textId="4432A32E" w:rsidR="744F7756" w:rsidRDefault="744F7756" w:rsidP="00221559">
      <w:pPr>
        <w:jc w:val="both"/>
        <w:rPr>
          <w:rFonts w:ascii="Arial Narrow" w:eastAsia="Arial Narrow" w:hAnsi="Arial Narrow" w:cs="Arial Narrow"/>
          <w:sz w:val="21"/>
          <w:szCs w:val="21"/>
        </w:rPr>
      </w:pPr>
      <w:r w:rsidRPr="08C27A14">
        <w:rPr>
          <w:rFonts w:ascii="Arial Narrow" w:eastAsia="Arial Narrow" w:hAnsi="Arial Narrow" w:cs="Arial Narrow"/>
          <w:sz w:val="21"/>
          <w:szCs w:val="21"/>
        </w:rPr>
        <w:t>Informácie v</w:t>
      </w:r>
      <w:r>
        <w:rPr>
          <w:rFonts w:ascii="Arial Narrow" w:hAnsi="Arial Narrow"/>
          <w:sz w:val="21"/>
        </w:rPr>
        <w:t> </w:t>
      </w:r>
      <w:r w:rsidRPr="08C27A14">
        <w:rPr>
          <w:rFonts w:ascii="Arial Narrow" w:eastAsia="Arial Narrow" w:hAnsi="Arial Narrow" w:cs="Arial Narrow"/>
          <w:sz w:val="21"/>
          <w:szCs w:val="21"/>
        </w:rPr>
        <w:t xml:space="preserve">tomto dokumente nepredstavujú úplné podmienky plnení podľa tejto informácie. Všetky podmienky sú uvedené vo Všeobecných podmienkach pre poskytovanie verejných služieb Podniku (Všeobecné podmienky), </w:t>
      </w:r>
      <w:r>
        <w:rPr>
          <w:rFonts w:ascii="Arial Narrow" w:hAnsi="Arial Narrow"/>
          <w:sz w:val="21"/>
        </w:rPr>
        <w:t xml:space="preserve">v </w:t>
      </w:r>
      <w:r w:rsidRPr="08C27A14">
        <w:rPr>
          <w:rFonts w:ascii="Arial Narrow" w:eastAsia="Arial Narrow" w:hAnsi="Arial Narrow" w:cs="Arial Narrow"/>
          <w:sz w:val="21"/>
          <w:szCs w:val="21"/>
        </w:rPr>
        <w:t>Cenníku príslušného plnenia (Cenník) a</w:t>
      </w:r>
      <w:r>
        <w:rPr>
          <w:rFonts w:ascii="Arial Narrow" w:hAnsi="Arial Narrow"/>
          <w:sz w:val="21"/>
        </w:rPr>
        <w:t> </w:t>
      </w:r>
      <w:r w:rsidRPr="08C27A14">
        <w:rPr>
          <w:rFonts w:ascii="Arial Narrow" w:eastAsia="Arial Narrow" w:hAnsi="Arial Narrow" w:cs="Arial Narrow"/>
          <w:sz w:val="21"/>
          <w:szCs w:val="21"/>
        </w:rPr>
        <w:t>Osobitných podmienkach alebo Obchodných podmienkach príslušného plnenia (ak sú vydané) a</w:t>
      </w:r>
      <w:r>
        <w:rPr>
          <w:rFonts w:ascii="Arial Narrow" w:hAnsi="Arial Narrow"/>
          <w:sz w:val="21"/>
        </w:rPr>
        <w:t> </w:t>
      </w:r>
      <w:r w:rsidRPr="08C27A14">
        <w:rPr>
          <w:rFonts w:ascii="Arial Narrow" w:eastAsia="Arial Narrow" w:hAnsi="Arial Narrow" w:cs="Arial Narrow"/>
          <w:sz w:val="21"/>
          <w:szCs w:val="21"/>
        </w:rPr>
        <w:t>v</w:t>
      </w:r>
      <w:r>
        <w:rPr>
          <w:rFonts w:ascii="Arial Narrow" w:hAnsi="Arial Narrow"/>
          <w:sz w:val="21"/>
        </w:rPr>
        <w:t> </w:t>
      </w:r>
      <w:r w:rsidRPr="08C27A14">
        <w:rPr>
          <w:rFonts w:ascii="Arial Narrow" w:eastAsia="Arial Narrow" w:hAnsi="Arial Narrow" w:cs="Arial Narrow"/>
          <w:sz w:val="21"/>
          <w:szCs w:val="21"/>
        </w:rPr>
        <w:t>zmluve k</w:t>
      </w:r>
      <w:r>
        <w:rPr>
          <w:rFonts w:ascii="Arial Narrow" w:hAnsi="Arial Narrow"/>
          <w:sz w:val="21"/>
        </w:rPr>
        <w:t> </w:t>
      </w:r>
      <w:r w:rsidRPr="08C27A14">
        <w:rPr>
          <w:rFonts w:ascii="Arial Narrow" w:eastAsia="Arial Narrow" w:hAnsi="Arial Narrow" w:cs="Arial Narrow"/>
          <w:sz w:val="21"/>
          <w:szCs w:val="21"/>
        </w:rPr>
        <w:t>príslušnému plneniu (spolu „Zmluvné podmienky“). Slová s</w:t>
      </w:r>
      <w:r>
        <w:rPr>
          <w:rFonts w:ascii="Arial Narrow" w:hAnsi="Arial Narrow"/>
          <w:sz w:val="21"/>
        </w:rPr>
        <w:t> </w:t>
      </w:r>
      <w:r w:rsidRPr="08C27A14">
        <w:rPr>
          <w:rFonts w:ascii="Arial Narrow" w:eastAsia="Arial Narrow" w:hAnsi="Arial Narrow" w:cs="Arial Narrow"/>
          <w:sz w:val="21"/>
          <w:szCs w:val="21"/>
        </w:rPr>
        <w:t>veľkými písmenami, ktoré nie sú vysvetlené v</w:t>
      </w:r>
      <w:r>
        <w:rPr>
          <w:rFonts w:ascii="Arial Narrow" w:hAnsi="Arial Narrow"/>
          <w:sz w:val="21"/>
        </w:rPr>
        <w:t> </w:t>
      </w:r>
      <w:r w:rsidRPr="08C27A14">
        <w:rPr>
          <w:rFonts w:ascii="Arial Narrow" w:eastAsia="Arial Narrow" w:hAnsi="Arial Narrow" w:cs="Arial Narrow"/>
          <w:sz w:val="21"/>
          <w:szCs w:val="21"/>
        </w:rPr>
        <w:t>tomto dokumente, majú význam podľa Zmluvných podmienok.</w:t>
      </w:r>
    </w:p>
    <w:p w14:paraId="65AAF9AB" w14:textId="6B390CC7" w:rsidR="000460D1" w:rsidRDefault="000460D1" w:rsidP="00221559">
      <w:pPr>
        <w:jc w:val="both"/>
        <w:rPr>
          <w:rFonts w:ascii="Arial Narrow" w:eastAsia="Arial Narrow" w:hAnsi="Arial Narrow" w:cs="Arial Narrow"/>
          <w:sz w:val="21"/>
          <w:szCs w:val="21"/>
        </w:rPr>
      </w:pPr>
    </w:p>
    <w:p w14:paraId="06AC3192" w14:textId="16F66A82" w:rsidR="000460D1" w:rsidRDefault="000460D1" w:rsidP="00221559">
      <w:pPr>
        <w:jc w:val="both"/>
        <w:rPr>
          <w:rFonts w:ascii="Arial Narrow" w:eastAsia="Arial Narrow" w:hAnsi="Arial Narrow" w:cs="Arial Narrow"/>
          <w:sz w:val="21"/>
          <w:szCs w:val="21"/>
        </w:rPr>
      </w:pPr>
    </w:p>
    <w:p w14:paraId="0660C71C" w14:textId="49C33465" w:rsidR="000460D1" w:rsidRDefault="000460D1" w:rsidP="00221559">
      <w:pPr>
        <w:jc w:val="both"/>
        <w:rPr>
          <w:rFonts w:ascii="Arial Narrow" w:eastAsia="Arial Narrow" w:hAnsi="Arial Narrow" w:cs="Arial Narrow"/>
          <w:sz w:val="21"/>
          <w:szCs w:val="21"/>
        </w:rPr>
      </w:pPr>
    </w:p>
    <w:p w14:paraId="60BDDB82" w14:textId="6E9AFBBE" w:rsidR="000460D1" w:rsidRDefault="000460D1" w:rsidP="00221559">
      <w:pPr>
        <w:jc w:val="both"/>
        <w:rPr>
          <w:rFonts w:ascii="Arial Narrow" w:eastAsia="Arial Narrow" w:hAnsi="Arial Narrow" w:cs="Arial Narrow"/>
          <w:sz w:val="21"/>
          <w:szCs w:val="21"/>
        </w:rPr>
      </w:pPr>
    </w:p>
    <w:p w14:paraId="4AB888FB" w14:textId="246BE0D3" w:rsidR="000460D1" w:rsidRDefault="000460D1" w:rsidP="00221559">
      <w:pPr>
        <w:jc w:val="both"/>
        <w:rPr>
          <w:rFonts w:ascii="Arial Narrow" w:eastAsia="Arial Narrow" w:hAnsi="Arial Narrow" w:cs="Arial Narrow"/>
          <w:sz w:val="21"/>
          <w:szCs w:val="21"/>
        </w:rPr>
      </w:pPr>
    </w:p>
    <w:p w14:paraId="599CB7BF" w14:textId="6C4203F5" w:rsidR="000460D1" w:rsidRDefault="000460D1" w:rsidP="00221559">
      <w:pPr>
        <w:jc w:val="both"/>
        <w:rPr>
          <w:rFonts w:ascii="Arial Narrow" w:eastAsia="Arial Narrow" w:hAnsi="Arial Narrow" w:cs="Arial Narrow"/>
          <w:sz w:val="21"/>
          <w:szCs w:val="21"/>
        </w:rPr>
      </w:pPr>
    </w:p>
    <w:p w14:paraId="3B9ECB96" w14:textId="55F4FD73" w:rsidR="000460D1" w:rsidRDefault="000460D1" w:rsidP="00221559">
      <w:pPr>
        <w:jc w:val="both"/>
        <w:rPr>
          <w:rFonts w:ascii="Arial Narrow" w:eastAsia="Arial Narrow" w:hAnsi="Arial Narrow" w:cs="Arial Narrow"/>
          <w:sz w:val="21"/>
          <w:szCs w:val="21"/>
        </w:rPr>
      </w:pPr>
    </w:p>
    <w:p w14:paraId="32AC1B51" w14:textId="0FA0B38B" w:rsidR="000460D1" w:rsidRDefault="000460D1" w:rsidP="00221559">
      <w:pPr>
        <w:jc w:val="both"/>
        <w:rPr>
          <w:rFonts w:ascii="Arial Narrow" w:eastAsia="Arial Narrow" w:hAnsi="Arial Narrow" w:cs="Arial Narrow"/>
          <w:sz w:val="21"/>
          <w:szCs w:val="21"/>
        </w:rPr>
      </w:pPr>
    </w:p>
    <w:p w14:paraId="2314890E" w14:textId="65DAA258" w:rsidR="000460D1" w:rsidRDefault="000460D1" w:rsidP="00221559">
      <w:pPr>
        <w:jc w:val="both"/>
        <w:rPr>
          <w:rFonts w:ascii="Arial Narrow" w:eastAsia="Arial Narrow" w:hAnsi="Arial Narrow" w:cs="Arial Narrow"/>
          <w:sz w:val="21"/>
          <w:szCs w:val="21"/>
        </w:rPr>
      </w:pPr>
    </w:p>
    <w:p w14:paraId="0F92F605" w14:textId="77777777" w:rsidR="000460D1" w:rsidRPr="00221559" w:rsidRDefault="000460D1" w:rsidP="00221559">
      <w:pPr>
        <w:jc w:val="both"/>
        <w:rPr>
          <w:szCs w:val="22"/>
        </w:rPr>
      </w:pPr>
    </w:p>
    <w:sectPr w:rsidR="000460D1" w:rsidRPr="00221559" w:rsidSect="00713E8D">
      <w:footerReference w:type="default" r:id="rId13"/>
      <w:pgSz w:w="11907" w:h="16840"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D78F" w14:textId="77777777" w:rsidR="002628DC" w:rsidRDefault="002628DC" w:rsidP="003B47E6">
      <w:r>
        <w:separator/>
      </w:r>
    </w:p>
  </w:endnote>
  <w:endnote w:type="continuationSeparator" w:id="0">
    <w:p w14:paraId="4F144643" w14:textId="77777777" w:rsidR="002628DC" w:rsidRDefault="002628DC" w:rsidP="003B47E6">
      <w:r>
        <w:continuationSeparator/>
      </w:r>
    </w:p>
  </w:endnote>
  <w:endnote w:type="continuationNotice" w:id="1">
    <w:p w14:paraId="2450984B" w14:textId="77777777" w:rsidR="002628DC" w:rsidRDefault="00262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GroteskNor">
    <w:panose1 w:val="00000000000000000000"/>
    <w:charset w:val="EE"/>
    <w:family w:val="auto"/>
    <w:pitch w:val="variable"/>
    <w:sig w:usb0="A00002AF" w:usb1="1000204B" w:usb2="00000000" w:usb3="00000000" w:csb0="00000097"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Tele-GroteskFet">
    <w:panose1 w:val="00000000000000000000"/>
    <w:charset w:val="EE"/>
    <w:family w:val="auto"/>
    <w:pitch w:val="variable"/>
    <w:sig w:usb0="A00002AF" w:usb1="1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2973" w14:textId="4F3A3C5D" w:rsidR="00564B6D" w:rsidRPr="00D648E5" w:rsidRDefault="00564B6D">
    <w:pPr>
      <w:pStyle w:val="Pta"/>
      <w:rPr>
        <w:rFonts w:ascii="Arial Narrow" w:hAnsi="Arial Narrow"/>
        <w:sz w:val="16"/>
        <w:szCs w:val="16"/>
      </w:rPr>
    </w:pPr>
    <w:r w:rsidRPr="00366504">
      <w:rPr>
        <w:rFonts w:ascii="Arial Narrow" w:hAnsi="Arial Narrow"/>
        <w:sz w:val="16"/>
        <w:szCs w:val="16"/>
      </w:rPr>
      <w:t>PZI_FIXINTERNET</w:t>
    </w:r>
    <w:r w:rsidRPr="00D648E5">
      <w:rPr>
        <w:rFonts w:ascii="Arial Narrow" w:hAnsi="Arial Narrow"/>
        <w:sz w:val="16"/>
        <w:szCs w:val="16"/>
      </w:rPr>
      <w:t>_</w:t>
    </w:r>
    <w:r>
      <w:rPr>
        <w:rFonts w:ascii="Arial Narrow" w:hAnsi="Arial Narrow"/>
        <w:sz w:val="16"/>
        <w:szCs w:val="16"/>
      </w:rPr>
      <w:t>27.01.2022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7E15" w14:textId="77777777" w:rsidR="002628DC" w:rsidRDefault="002628DC" w:rsidP="003B47E6">
      <w:r>
        <w:separator/>
      </w:r>
    </w:p>
  </w:footnote>
  <w:footnote w:type="continuationSeparator" w:id="0">
    <w:p w14:paraId="4E28EF48" w14:textId="77777777" w:rsidR="002628DC" w:rsidRDefault="002628DC" w:rsidP="003B47E6">
      <w:r>
        <w:continuationSeparator/>
      </w:r>
    </w:p>
  </w:footnote>
  <w:footnote w:type="continuationNotice" w:id="1">
    <w:p w14:paraId="5ADA1A18" w14:textId="77777777" w:rsidR="002628DC" w:rsidRDefault="002628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210"/>
    <w:multiLevelType w:val="hybridMultilevel"/>
    <w:tmpl w:val="97AA014A"/>
    <w:lvl w:ilvl="0" w:tplc="C4D6C774">
      <w:start w:val="1"/>
      <w:numFmt w:val="decimal"/>
      <w:lvlText w:val="%1."/>
      <w:lvlJc w:val="left"/>
      <w:pPr>
        <w:ind w:left="720" w:hanging="360"/>
      </w:pPr>
    </w:lvl>
    <w:lvl w:ilvl="1" w:tplc="3CB2DBD8">
      <w:start w:val="1"/>
      <w:numFmt w:val="lowerLetter"/>
      <w:lvlText w:val="%2."/>
      <w:lvlJc w:val="left"/>
      <w:pPr>
        <w:ind w:left="1440" w:hanging="360"/>
      </w:pPr>
    </w:lvl>
    <w:lvl w:ilvl="2" w:tplc="7638C5F8">
      <w:start w:val="1"/>
      <w:numFmt w:val="lowerRoman"/>
      <w:lvlText w:val="%3."/>
      <w:lvlJc w:val="right"/>
      <w:pPr>
        <w:ind w:left="2160" w:hanging="180"/>
      </w:pPr>
    </w:lvl>
    <w:lvl w:ilvl="3" w:tplc="5F9EB924">
      <w:start w:val="1"/>
      <w:numFmt w:val="decimal"/>
      <w:lvlText w:val="%4."/>
      <w:lvlJc w:val="left"/>
      <w:pPr>
        <w:ind w:left="2880" w:hanging="360"/>
      </w:pPr>
    </w:lvl>
    <w:lvl w:ilvl="4" w:tplc="293EA186">
      <w:start w:val="1"/>
      <w:numFmt w:val="lowerLetter"/>
      <w:lvlText w:val="%5."/>
      <w:lvlJc w:val="left"/>
      <w:pPr>
        <w:ind w:left="3600" w:hanging="360"/>
      </w:pPr>
    </w:lvl>
    <w:lvl w:ilvl="5" w:tplc="2B083BB8">
      <w:start w:val="1"/>
      <w:numFmt w:val="lowerRoman"/>
      <w:lvlText w:val="%6."/>
      <w:lvlJc w:val="right"/>
      <w:pPr>
        <w:ind w:left="4320" w:hanging="180"/>
      </w:pPr>
    </w:lvl>
    <w:lvl w:ilvl="6" w:tplc="609CA3A8">
      <w:start w:val="1"/>
      <w:numFmt w:val="decimal"/>
      <w:lvlText w:val="%7."/>
      <w:lvlJc w:val="left"/>
      <w:pPr>
        <w:ind w:left="5040" w:hanging="360"/>
      </w:pPr>
    </w:lvl>
    <w:lvl w:ilvl="7" w:tplc="CDB8BD64">
      <w:start w:val="1"/>
      <w:numFmt w:val="lowerLetter"/>
      <w:lvlText w:val="%8."/>
      <w:lvlJc w:val="left"/>
      <w:pPr>
        <w:ind w:left="5760" w:hanging="360"/>
      </w:pPr>
    </w:lvl>
    <w:lvl w:ilvl="8" w:tplc="5EE61CCC">
      <w:start w:val="1"/>
      <w:numFmt w:val="lowerRoman"/>
      <w:lvlText w:val="%9."/>
      <w:lvlJc w:val="right"/>
      <w:pPr>
        <w:ind w:left="6480" w:hanging="180"/>
      </w:pPr>
    </w:lvl>
  </w:abstractNum>
  <w:abstractNum w:abstractNumId="1" w15:restartNumberingAfterBreak="0">
    <w:nsid w:val="0D040496"/>
    <w:multiLevelType w:val="hybridMultilevel"/>
    <w:tmpl w:val="B5A284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7565E0"/>
    <w:multiLevelType w:val="multilevel"/>
    <w:tmpl w:val="B7E8C77C"/>
    <w:lvl w:ilvl="0">
      <w:start w:val="1"/>
      <w:numFmt w:val="bullet"/>
      <w:lvlText w:val=""/>
      <w:lvlJc w:val="left"/>
      <w:pPr>
        <w:tabs>
          <w:tab w:val="num" w:pos="284"/>
        </w:tabs>
        <w:ind w:left="284" w:hanging="284"/>
      </w:pPr>
      <w:rPr>
        <w:rFonts w:ascii="Wingdings 2" w:hAnsi="Wingdings 2" w:hint="default"/>
      </w:rPr>
    </w:lvl>
    <w:lvl w:ilvl="1">
      <w:start w:val="1"/>
      <w:numFmt w:val="bullet"/>
      <w:lvlText w:val=""/>
      <w:lvlJc w:val="left"/>
      <w:pPr>
        <w:tabs>
          <w:tab w:val="num" w:pos="851"/>
        </w:tabs>
        <w:ind w:left="851" w:hanging="284"/>
      </w:pPr>
      <w:rPr>
        <w:rFonts w:ascii="Wingdings 2" w:hAnsi="Wingdings 2"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1985"/>
        </w:tabs>
        <w:ind w:left="1985" w:hanging="284"/>
      </w:pPr>
      <w:rPr>
        <w:rFonts w:ascii="Wingdings" w:hAnsi="Wingdings" w:hint="default"/>
      </w:rPr>
    </w:lvl>
    <w:lvl w:ilvl="4">
      <w:start w:val="1"/>
      <w:numFmt w:val="bullet"/>
      <w:lvlText w:val=""/>
      <w:lvlJc w:val="left"/>
      <w:pPr>
        <w:tabs>
          <w:tab w:val="num" w:pos="2552"/>
        </w:tabs>
        <w:ind w:left="2552" w:hanging="284"/>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229462F"/>
    <w:multiLevelType w:val="hybridMultilevel"/>
    <w:tmpl w:val="F6245A16"/>
    <w:lvl w:ilvl="0" w:tplc="AE743FA4">
      <w:start w:val="2"/>
      <w:numFmt w:val="bullet"/>
      <w:lvlText w:val="-"/>
      <w:lvlJc w:val="left"/>
      <w:pPr>
        <w:ind w:left="720" w:hanging="360"/>
      </w:pPr>
      <w:rPr>
        <w:rFonts w:ascii="Tele-GroteskNor" w:eastAsia="Times New Roman" w:hAnsi="Tele-GroteskNor"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257301"/>
    <w:multiLevelType w:val="hybridMultilevel"/>
    <w:tmpl w:val="8D4E75A6"/>
    <w:lvl w:ilvl="0" w:tplc="A3EE891C">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B586A"/>
    <w:multiLevelType w:val="hybridMultilevel"/>
    <w:tmpl w:val="F60812AE"/>
    <w:lvl w:ilvl="0" w:tplc="0B0AE434">
      <w:start w:val="1"/>
      <w:numFmt w:val="decimal"/>
      <w:lvlText w:val="%1."/>
      <w:lvlJc w:val="left"/>
      <w:pPr>
        <w:ind w:left="1080" w:hanging="360"/>
      </w:pPr>
      <w:rPr>
        <w:rFonts w:ascii="Segoe UI" w:eastAsiaTheme="minorHAnsi" w:hAnsi="Segoe UI" w:cs="Segoe UI"/>
      </w:rPr>
    </w:lvl>
    <w:lvl w:ilvl="1" w:tplc="041B000F">
      <w:start w:val="1"/>
      <w:numFmt w:val="decimal"/>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E6B75CD"/>
    <w:multiLevelType w:val="hybridMultilevel"/>
    <w:tmpl w:val="495E29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7B468C"/>
    <w:multiLevelType w:val="hybridMultilevel"/>
    <w:tmpl w:val="60E0E6D2"/>
    <w:lvl w:ilvl="0" w:tplc="A3EE891C">
      <w:start w:val="1"/>
      <w:numFmt w:val="bullet"/>
      <w:lvlText w:val=""/>
      <w:lvlJc w:val="left"/>
      <w:pPr>
        <w:tabs>
          <w:tab w:val="num" w:pos="284"/>
        </w:tabs>
        <w:ind w:left="284" w:hanging="284"/>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A257A"/>
    <w:multiLevelType w:val="hybridMultilevel"/>
    <w:tmpl w:val="F1F61CBA"/>
    <w:lvl w:ilvl="0" w:tplc="A3EE891C">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C668B"/>
    <w:multiLevelType w:val="multilevel"/>
    <w:tmpl w:val="60E0E6D2"/>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8025E"/>
    <w:multiLevelType w:val="hybridMultilevel"/>
    <w:tmpl w:val="55F2B318"/>
    <w:lvl w:ilvl="0" w:tplc="1B7E332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D15C8D"/>
    <w:multiLevelType w:val="multilevel"/>
    <w:tmpl w:val="D21CFF8E"/>
    <w:numStyleLink w:val="Vcerovov"/>
  </w:abstractNum>
  <w:abstractNum w:abstractNumId="12" w15:restartNumberingAfterBreak="0">
    <w:nsid w:val="545803E3"/>
    <w:multiLevelType w:val="multilevel"/>
    <w:tmpl w:val="D21CFF8E"/>
    <w:styleLink w:val="Vcerovov"/>
    <w:lvl w:ilvl="0">
      <w:start w:val="1"/>
      <w:numFmt w:val="bullet"/>
      <w:lvlText w:val=""/>
      <w:lvlJc w:val="left"/>
      <w:pPr>
        <w:tabs>
          <w:tab w:val="num" w:pos="284"/>
        </w:tabs>
        <w:ind w:left="284" w:hanging="284"/>
      </w:pPr>
      <w:rPr>
        <w:rFonts w:ascii="Wingdings 2" w:hAnsi="Wingdings 2"/>
      </w:rPr>
    </w:lvl>
    <w:lvl w:ilvl="1">
      <w:start w:val="1"/>
      <w:numFmt w:val="bullet"/>
      <w:lvlText w:val=""/>
      <w:lvlJc w:val="left"/>
      <w:pPr>
        <w:tabs>
          <w:tab w:val="num" w:pos="567"/>
        </w:tabs>
        <w:ind w:left="567" w:hanging="283"/>
      </w:pPr>
      <w:rPr>
        <w:rFonts w:ascii="Wingdings 2" w:hAnsi="Wingdings 2" w:hint="default"/>
      </w:rPr>
    </w:lvl>
    <w:lvl w:ilvl="2">
      <w:start w:val="1"/>
      <w:numFmt w:val="bullet"/>
      <w:lvlText w:val=""/>
      <w:lvlJc w:val="left"/>
      <w:pPr>
        <w:tabs>
          <w:tab w:val="num" w:pos="851"/>
        </w:tabs>
        <w:ind w:left="851" w:hanging="284"/>
      </w:pPr>
      <w:rPr>
        <w:rFonts w:ascii="Wingdings 2" w:hAnsi="Wingdings 2" w:hint="default"/>
      </w:rPr>
    </w:lvl>
    <w:lvl w:ilvl="3">
      <w:start w:val="1"/>
      <w:numFmt w:val="bullet"/>
      <w:lvlText w:val=""/>
      <w:lvlJc w:val="left"/>
      <w:pPr>
        <w:tabs>
          <w:tab w:val="num" w:pos="1134"/>
        </w:tabs>
        <w:ind w:left="1134" w:hanging="283"/>
      </w:pPr>
      <w:rPr>
        <w:rFonts w:ascii="Wingdings 2" w:hAnsi="Wingdings 2" w:hint="default"/>
      </w:rPr>
    </w:lvl>
    <w:lvl w:ilvl="4">
      <w:start w:val="1"/>
      <w:numFmt w:val="bullet"/>
      <w:lvlText w:val=""/>
      <w:lvlJc w:val="left"/>
      <w:pPr>
        <w:tabs>
          <w:tab w:val="num" w:pos="1418"/>
        </w:tabs>
        <w:ind w:left="1418" w:hanging="284"/>
      </w:pPr>
      <w:rPr>
        <w:rFonts w:ascii="Wingdings 2" w:hAnsi="Wingdings 2" w:hint="default"/>
      </w:rPr>
    </w:lvl>
    <w:lvl w:ilvl="5">
      <w:start w:val="1"/>
      <w:numFmt w:val="bullet"/>
      <w:lvlText w:val=""/>
      <w:lvlJc w:val="left"/>
      <w:pPr>
        <w:tabs>
          <w:tab w:val="num" w:pos="1701"/>
        </w:tabs>
        <w:ind w:left="1701" w:hanging="283"/>
      </w:pPr>
      <w:rPr>
        <w:rFonts w:ascii="Wingdings 2" w:hAnsi="Wingdings 2" w:hint="default"/>
      </w:rPr>
    </w:lvl>
    <w:lvl w:ilvl="6">
      <w:start w:val="1"/>
      <w:numFmt w:val="bullet"/>
      <w:lvlText w:val=""/>
      <w:lvlJc w:val="left"/>
      <w:pPr>
        <w:tabs>
          <w:tab w:val="num" w:pos="1985"/>
        </w:tabs>
        <w:ind w:left="1985" w:hanging="284"/>
      </w:pPr>
      <w:rPr>
        <w:rFonts w:ascii="Wingdings 2" w:hAnsi="Wingdings 2" w:hint="default"/>
      </w:rPr>
    </w:lvl>
    <w:lvl w:ilvl="7">
      <w:start w:val="1"/>
      <w:numFmt w:val="bullet"/>
      <w:lvlText w:val=""/>
      <w:lvlJc w:val="left"/>
      <w:pPr>
        <w:tabs>
          <w:tab w:val="num" w:pos="2268"/>
        </w:tabs>
        <w:ind w:left="2268" w:hanging="283"/>
      </w:pPr>
      <w:rPr>
        <w:rFonts w:ascii="Wingdings 2" w:hAnsi="Wingdings 2" w:hint="default"/>
      </w:rPr>
    </w:lvl>
    <w:lvl w:ilvl="8">
      <w:start w:val="1"/>
      <w:numFmt w:val="bullet"/>
      <w:lvlText w:val=""/>
      <w:lvlJc w:val="left"/>
      <w:pPr>
        <w:tabs>
          <w:tab w:val="num" w:pos="2552"/>
        </w:tabs>
        <w:ind w:left="2552" w:hanging="284"/>
      </w:pPr>
      <w:rPr>
        <w:rFonts w:ascii="Wingdings 2" w:hAnsi="Wingdings 2" w:hint="default"/>
      </w:rPr>
    </w:lvl>
  </w:abstractNum>
  <w:abstractNum w:abstractNumId="13" w15:restartNumberingAfterBreak="0">
    <w:nsid w:val="58CC4240"/>
    <w:multiLevelType w:val="hybridMultilevel"/>
    <w:tmpl w:val="8C1476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F2D6AE8"/>
    <w:multiLevelType w:val="hybridMultilevel"/>
    <w:tmpl w:val="A0D69A22"/>
    <w:lvl w:ilvl="0" w:tplc="5E6607EE">
      <w:numFmt w:val="bullet"/>
      <w:lvlText w:val="-"/>
      <w:lvlJc w:val="left"/>
      <w:pPr>
        <w:ind w:left="720" w:hanging="360"/>
      </w:pPr>
      <w:rPr>
        <w:rFonts w:ascii="Times New Roman" w:eastAsia="Times New Roman"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771000B"/>
    <w:multiLevelType w:val="hybridMultilevel"/>
    <w:tmpl w:val="C48E2A7E"/>
    <w:lvl w:ilvl="0" w:tplc="A3EE891C">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8377888">
    <w:abstractNumId w:val="0"/>
  </w:num>
  <w:num w:numId="2" w16cid:durableId="317346756">
    <w:abstractNumId w:val="8"/>
  </w:num>
  <w:num w:numId="3" w16cid:durableId="1507087490">
    <w:abstractNumId w:val="4"/>
  </w:num>
  <w:num w:numId="4" w16cid:durableId="1449010809">
    <w:abstractNumId w:val="15"/>
  </w:num>
  <w:num w:numId="5" w16cid:durableId="836187263">
    <w:abstractNumId w:val="7"/>
  </w:num>
  <w:num w:numId="6" w16cid:durableId="187525636">
    <w:abstractNumId w:val="9"/>
  </w:num>
  <w:num w:numId="7" w16cid:durableId="1981686177">
    <w:abstractNumId w:val="2"/>
  </w:num>
  <w:num w:numId="8" w16cid:durableId="2045861065">
    <w:abstractNumId w:val="11"/>
  </w:num>
  <w:num w:numId="9" w16cid:durableId="633871483">
    <w:abstractNumId w:val="12"/>
  </w:num>
  <w:num w:numId="10" w16cid:durableId="1945457786">
    <w:abstractNumId w:val="13"/>
  </w:num>
  <w:num w:numId="11" w16cid:durableId="230969765">
    <w:abstractNumId w:val="10"/>
  </w:num>
  <w:num w:numId="12" w16cid:durableId="1134375776">
    <w:abstractNumId w:val="3"/>
  </w:num>
  <w:num w:numId="13" w16cid:durableId="1895039646">
    <w:abstractNumId w:val="14"/>
  </w:num>
  <w:num w:numId="14" w16cid:durableId="143864465">
    <w:abstractNumId w:val="5"/>
  </w:num>
  <w:num w:numId="15" w16cid:durableId="355616256">
    <w:abstractNumId w:val="6"/>
  </w:num>
  <w:num w:numId="16" w16cid:durableId="1798841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03"/>
    <w:rsid w:val="00002144"/>
    <w:rsid w:val="00006EBF"/>
    <w:rsid w:val="000136E5"/>
    <w:rsid w:val="000162F3"/>
    <w:rsid w:val="0002006F"/>
    <w:rsid w:val="0003097D"/>
    <w:rsid w:val="000346F6"/>
    <w:rsid w:val="00034DC2"/>
    <w:rsid w:val="00040F7A"/>
    <w:rsid w:val="000460D1"/>
    <w:rsid w:val="00046D5C"/>
    <w:rsid w:val="00047124"/>
    <w:rsid w:val="00054586"/>
    <w:rsid w:val="00054DBB"/>
    <w:rsid w:val="00071B2E"/>
    <w:rsid w:val="000772F0"/>
    <w:rsid w:val="00077B8A"/>
    <w:rsid w:val="00084DFC"/>
    <w:rsid w:val="0008680E"/>
    <w:rsid w:val="00092E6F"/>
    <w:rsid w:val="00095165"/>
    <w:rsid w:val="00095D4A"/>
    <w:rsid w:val="0009699E"/>
    <w:rsid w:val="000B0098"/>
    <w:rsid w:val="000B307B"/>
    <w:rsid w:val="000B4BF8"/>
    <w:rsid w:val="000B5B00"/>
    <w:rsid w:val="000C1148"/>
    <w:rsid w:val="000C7EEC"/>
    <w:rsid w:val="000D6788"/>
    <w:rsid w:val="000E657A"/>
    <w:rsid w:val="000F1B74"/>
    <w:rsid w:val="000F1E4E"/>
    <w:rsid w:val="000F29BC"/>
    <w:rsid w:val="000F438E"/>
    <w:rsid w:val="000F6382"/>
    <w:rsid w:val="000F728E"/>
    <w:rsid w:val="000FB8ED"/>
    <w:rsid w:val="001055E1"/>
    <w:rsid w:val="00113740"/>
    <w:rsid w:val="00124793"/>
    <w:rsid w:val="00125B9F"/>
    <w:rsid w:val="00142F9C"/>
    <w:rsid w:val="00145B69"/>
    <w:rsid w:val="001634D9"/>
    <w:rsid w:val="001678B3"/>
    <w:rsid w:val="00167E94"/>
    <w:rsid w:val="00173AF2"/>
    <w:rsid w:val="001775AC"/>
    <w:rsid w:val="00177CB9"/>
    <w:rsid w:val="001843B8"/>
    <w:rsid w:val="00196372"/>
    <w:rsid w:val="001965DD"/>
    <w:rsid w:val="001A429C"/>
    <w:rsid w:val="001A620F"/>
    <w:rsid w:val="001B3650"/>
    <w:rsid w:val="001B7337"/>
    <w:rsid w:val="001D1050"/>
    <w:rsid w:val="001E17D9"/>
    <w:rsid w:val="001E2E56"/>
    <w:rsid w:val="001E303B"/>
    <w:rsid w:val="001F1670"/>
    <w:rsid w:val="001F1BC4"/>
    <w:rsid w:val="001F1D26"/>
    <w:rsid w:val="00206DF7"/>
    <w:rsid w:val="002079E5"/>
    <w:rsid w:val="0021159F"/>
    <w:rsid w:val="00220A22"/>
    <w:rsid w:val="00221559"/>
    <w:rsid w:val="002302FA"/>
    <w:rsid w:val="0023273B"/>
    <w:rsid w:val="0024182B"/>
    <w:rsid w:val="00246BAC"/>
    <w:rsid w:val="0025023E"/>
    <w:rsid w:val="00252A4E"/>
    <w:rsid w:val="00252C4D"/>
    <w:rsid w:val="00252CC3"/>
    <w:rsid w:val="002545FC"/>
    <w:rsid w:val="002626CD"/>
    <w:rsid w:val="002628DC"/>
    <w:rsid w:val="00263D15"/>
    <w:rsid w:val="002661CD"/>
    <w:rsid w:val="00267858"/>
    <w:rsid w:val="0027111B"/>
    <w:rsid w:val="002754BF"/>
    <w:rsid w:val="0029491B"/>
    <w:rsid w:val="002A1720"/>
    <w:rsid w:val="002A5562"/>
    <w:rsid w:val="002A6234"/>
    <w:rsid w:val="002A67C6"/>
    <w:rsid w:val="002A71E3"/>
    <w:rsid w:val="002B14EB"/>
    <w:rsid w:val="002B58FD"/>
    <w:rsid w:val="002B665C"/>
    <w:rsid w:val="002C2B37"/>
    <w:rsid w:val="002C3F69"/>
    <w:rsid w:val="002C5EBE"/>
    <w:rsid w:val="002D4F87"/>
    <w:rsid w:val="002E2615"/>
    <w:rsid w:val="002E6610"/>
    <w:rsid w:val="002F37B9"/>
    <w:rsid w:val="003046DA"/>
    <w:rsid w:val="003058F0"/>
    <w:rsid w:val="0030597E"/>
    <w:rsid w:val="0030747E"/>
    <w:rsid w:val="00310F05"/>
    <w:rsid w:val="00311F6B"/>
    <w:rsid w:val="0031464F"/>
    <w:rsid w:val="003167C2"/>
    <w:rsid w:val="003204E6"/>
    <w:rsid w:val="0033213A"/>
    <w:rsid w:val="00340851"/>
    <w:rsid w:val="0036146C"/>
    <w:rsid w:val="00362F93"/>
    <w:rsid w:val="00366504"/>
    <w:rsid w:val="003723CA"/>
    <w:rsid w:val="00380D84"/>
    <w:rsid w:val="00392009"/>
    <w:rsid w:val="00392FC9"/>
    <w:rsid w:val="003A1194"/>
    <w:rsid w:val="003A19FB"/>
    <w:rsid w:val="003B02B8"/>
    <w:rsid w:val="003B325F"/>
    <w:rsid w:val="003B47E6"/>
    <w:rsid w:val="003C1F39"/>
    <w:rsid w:val="003D2232"/>
    <w:rsid w:val="003D65BA"/>
    <w:rsid w:val="003E2ACB"/>
    <w:rsid w:val="003F10A8"/>
    <w:rsid w:val="003F32BD"/>
    <w:rsid w:val="004025B7"/>
    <w:rsid w:val="004062B9"/>
    <w:rsid w:val="00412A45"/>
    <w:rsid w:val="004154B2"/>
    <w:rsid w:val="00421E9D"/>
    <w:rsid w:val="00424D73"/>
    <w:rsid w:val="00427502"/>
    <w:rsid w:val="004406AD"/>
    <w:rsid w:val="00442482"/>
    <w:rsid w:val="00447AF2"/>
    <w:rsid w:val="0045042F"/>
    <w:rsid w:val="004601EB"/>
    <w:rsid w:val="00463B8F"/>
    <w:rsid w:val="00464B68"/>
    <w:rsid w:val="00467D93"/>
    <w:rsid w:val="00470936"/>
    <w:rsid w:val="004744B9"/>
    <w:rsid w:val="0047484C"/>
    <w:rsid w:val="00476FFB"/>
    <w:rsid w:val="004823DA"/>
    <w:rsid w:val="00491B11"/>
    <w:rsid w:val="004922CA"/>
    <w:rsid w:val="004924C9"/>
    <w:rsid w:val="00492F34"/>
    <w:rsid w:val="004B52D1"/>
    <w:rsid w:val="004C11FA"/>
    <w:rsid w:val="004D60AB"/>
    <w:rsid w:val="004D631E"/>
    <w:rsid w:val="004E1E42"/>
    <w:rsid w:val="004E7F0B"/>
    <w:rsid w:val="004F60E2"/>
    <w:rsid w:val="004F7236"/>
    <w:rsid w:val="00500F0C"/>
    <w:rsid w:val="0050395C"/>
    <w:rsid w:val="005042ED"/>
    <w:rsid w:val="005044DD"/>
    <w:rsid w:val="00510B81"/>
    <w:rsid w:val="00512666"/>
    <w:rsid w:val="0051652C"/>
    <w:rsid w:val="00522EB0"/>
    <w:rsid w:val="00532A64"/>
    <w:rsid w:val="0053788D"/>
    <w:rsid w:val="00542EB4"/>
    <w:rsid w:val="00545EF8"/>
    <w:rsid w:val="0055543D"/>
    <w:rsid w:val="00560AE4"/>
    <w:rsid w:val="00564974"/>
    <w:rsid w:val="00564B6D"/>
    <w:rsid w:val="00565844"/>
    <w:rsid w:val="005665DB"/>
    <w:rsid w:val="00567CF1"/>
    <w:rsid w:val="0057306D"/>
    <w:rsid w:val="00580FC7"/>
    <w:rsid w:val="005A0FA1"/>
    <w:rsid w:val="005A2AFE"/>
    <w:rsid w:val="005A3169"/>
    <w:rsid w:val="005A4FBF"/>
    <w:rsid w:val="005A58F2"/>
    <w:rsid w:val="005B0E48"/>
    <w:rsid w:val="005B2B67"/>
    <w:rsid w:val="005B49A5"/>
    <w:rsid w:val="005C2B48"/>
    <w:rsid w:val="005C353A"/>
    <w:rsid w:val="005E6249"/>
    <w:rsid w:val="005E6F6B"/>
    <w:rsid w:val="005E79FC"/>
    <w:rsid w:val="006019F2"/>
    <w:rsid w:val="00605F4D"/>
    <w:rsid w:val="00617701"/>
    <w:rsid w:val="0062399B"/>
    <w:rsid w:val="0062495F"/>
    <w:rsid w:val="00627798"/>
    <w:rsid w:val="006324B8"/>
    <w:rsid w:val="00633E43"/>
    <w:rsid w:val="00634759"/>
    <w:rsid w:val="00640FB9"/>
    <w:rsid w:val="006457A1"/>
    <w:rsid w:val="006628CA"/>
    <w:rsid w:val="00671C9B"/>
    <w:rsid w:val="00674AA0"/>
    <w:rsid w:val="0068122A"/>
    <w:rsid w:val="00692D21"/>
    <w:rsid w:val="006A24A6"/>
    <w:rsid w:val="006B3491"/>
    <w:rsid w:val="006B4BB8"/>
    <w:rsid w:val="006C2F84"/>
    <w:rsid w:val="006D7D65"/>
    <w:rsid w:val="006E2FA6"/>
    <w:rsid w:val="006F3020"/>
    <w:rsid w:val="006F327E"/>
    <w:rsid w:val="00703426"/>
    <w:rsid w:val="0070353E"/>
    <w:rsid w:val="00704D84"/>
    <w:rsid w:val="007114A0"/>
    <w:rsid w:val="0071246B"/>
    <w:rsid w:val="00713E8D"/>
    <w:rsid w:val="007203B9"/>
    <w:rsid w:val="007208E6"/>
    <w:rsid w:val="0072287C"/>
    <w:rsid w:val="007279ED"/>
    <w:rsid w:val="00733A77"/>
    <w:rsid w:val="00741AE0"/>
    <w:rsid w:val="00742781"/>
    <w:rsid w:val="00747687"/>
    <w:rsid w:val="00751BC8"/>
    <w:rsid w:val="00756B13"/>
    <w:rsid w:val="00765EB1"/>
    <w:rsid w:val="0077184C"/>
    <w:rsid w:val="00771946"/>
    <w:rsid w:val="0077288A"/>
    <w:rsid w:val="00776829"/>
    <w:rsid w:val="007808D0"/>
    <w:rsid w:val="00781FA7"/>
    <w:rsid w:val="00782855"/>
    <w:rsid w:val="00783EFE"/>
    <w:rsid w:val="00786A64"/>
    <w:rsid w:val="007872EF"/>
    <w:rsid w:val="0079695F"/>
    <w:rsid w:val="007A4C51"/>
    <w:rsid w:val="007A5D1B"/>
    <w:rsid w:val="007B227B"/>
    <w:rsid w:val="007C5D84"/>
    <w:rsid w:val="007C79C0"/>
    <w:rsid w:val="007D1922"/>
    <w:rsid w:val="007D263D"/>
    <w:rsid w:val="007D6EA8"/>
    <w:rsid w:val="007E5EF8"/>
    <w:rsid w:val="007E709B"/>
    <w:rsid w:val="007F2FEA"/>
    <w:rsid w:val="0080036B"/>
    <w:rsid w:val="00805E0B"/>
    <w:rsid w:val="00826182"/>
    <w:rsid w:val="00834991"/>
    <w:rsid w:val="00845C82"/>
    <w:rsid w:val="00845D5F"/>
    <w:rsid w:val="00853854"/>
    <w:rsid w:val="00855A49"/>
    <w:rsid w:val="00861BFF"/>
    <w:rsid w:val="00862B30"/>
    <w:rsid w:val="00864D4B"/>
    <w:rsid w:val="00875D25"/>
    <w:rsid w:val="00877CDE"/>
    <w:rsid w:val="0088014E"/>
    <w:rsid w:val="008854A7"/>
    <w:rsid w:val="00895B7F"/>
    <w:rsid w:val="008A777A"/>
    <w:rsid w:val="008B76F1"/>
    <w:rsid w:val="008D34AC"/>
    <w:rsid w:val="008D5B27"/>
    <w:rsid w:val="008D69B4"/>
    <w:rsid w:val="008E1D70"/>
    <w:rsid w:val="008E22BC"/>
    <w:rsid w:val="008E748B"/>
    <w:rsid w:val="008F54D0"/>
    <w:rsid w:val="0091241A"/>
    <w:rsid w:val="009179F1"/>
    <w:rsid w:val="00921A9D"/>
    <w:rsid w:val="009307C9"/>
    <w:rsid w:val="0094071D"/>
    <w:rsid w:val="0094661A"/>
    <w:rsid w:val="00947B6D"/>
    <w:rsid w:val="00963AF3"/>
    <w:rsid w:val="00973477"/>
    <w:rsid w:val="00973AE7"/>
    <w:rsid w:val="0098378D"/>
    <w:rsid w:val="00984C03"/>
    <w:rsid w:val="009973E9"/>
    <w:rsid w:val="009A1B8A"/>
    <w:rsid w:val="009A7C35"/>
    <w:rsid w:val="009B6B89"/>
    <w:rsid w:val="009D27D9"/>
    <w:rsid w:val="009F04B6"/>
    <w:rsid w:val="009F278C"/>
    <w:rsid w:val="009F36C5"/>
    <w:rsid w:val="00A00632"/>
    <w:rsid w:val="00A03389"/>
    <w:rsid w:val="00A056DA"/>
    <w:rsid w:val="00A05C25"/>
    <w:rsid w:val="00A101DE"/>
    <w:rsid w:val="00A11568"/>
    <w:rsid w:val="00A16443"/>
    <w:rsid w:val="00A459DE"/>
    <w:rsid w:val="00A56477"/>
    <w:rsid w:val="00A62DE2"/>
    <w:rsid w:val="00A70E44"/>
    <w:rsid w:val="00A72A4C"/>
    <w:rsid w:val="00A7367A"/>
    <w:rsid w:val="00A74548"/>
    <w:rsid w:val="00A80D44"/>
    <w:rsid w:val="00A81CAE"/>
    <w:rsid w:val="00A8283A"/>
    <w:rsid w:val="00A87310"/>
    <w:rsid w:val="00A9117B"/>
    <w:rsid w:val="00A93938"/>
    <w:rsid w:val="00A95E26"/>
    <w:rsid w:val="00AA4509"/>
    <w:rsid w:val="00AB1091"/>
    <w:rsid w:val="00AB493E"/>
    <w:rsid w:val="00AB5F9A"/>
    <w:rsid w:val="00AB7567"/>
    <w:rsid w:val="00AC0372"/>
    <w:rsid w:val="00AC369C"/>
    <w:rsid w:val="00AD5564"/>
    <w:rsid w:val="00AE60DC"/>
    <w:rsid w:val="00AF233F"/>
    <w:rsid w:val="00AF4A3B"/>
    <w:rsid w:val="00B016D7"/>
    <w:rsid w:val="00B07A45"/>
    <w:rsid w:val="00B1071B"/>
    <w:rsid w:val="00B172F7"/>
    <w:rsid w:val="00B31543"/>
    <w:rsid w:val="00B3197C"/>
    <w:rsid w:val="00B325CB"/>
    <w:rsid w:val="00B62C8F"/>
    <w:rsid w:val="00B665A1"/>
    <w:rsid w:val="00B71817"/>
    <w:rsid w:val="00B7576C"/>
    <w:rsid w:val="00B96E0D"/>
    <w:rsid w:val="00B9757E"/>
    <w:rsid w:val="00BA79FA"/>
    <w:rsid w:val="00BB0C87"/>
    <w:rsid w:val="00BB4787"/>
    <w:rsid w:val="00BC192F"/>
    <w:rsid w:val="00BC1BAC"/>
    <w:rsid w:val="00BC54AF"/>
    <w:rsid w:val="00BC76EF"/>
    <w:rsid w:val="00BD768C"/>
    <w:rsid w:val="00BE2257"/>
    <w:rsid w:val="00BE532E"/>
    <w:rsid w:val="00BE5478"/>
    <w:rsid w:val="00BE6F5F"/>
    <w:rsid w:val="00BF3FFD"/>
    <w:rsid w:val="00C06C0D"/>
    <w:rsid w:val="00C11D1C"/>
    <w:rsid w:val="00C1268E"/>
    <w:rsid w:val="00C35C87"/>
    <w:rsid w:val="00C45E9D"/>
    <w:rsid w:val="00C50323"/>
    <w:rsid w:val="00C57911"/>
    <w:rsid w:val="00C60265"/>
    <w:rsid w:val="00C73EA0"/>
    <w:rsid w:val="00C745E3"/>
    <w:rsid w:val="00C85D68"/>
    <w:rsid w:val="00C9255C"/>
    <w:rsid w:val="00CA4728"/>
    <w:rsid w:val="00CA62EF"/>
    <w:rsid w:val="00CA7838"/>
    <w:rsid w:val="00CB0861"/>
    <w:rsid w:val="00CC21D0"/>
    <w:rsid w:val="00CC3E70"/>
    <w:rsid w:val="00CD0318"/>
    <w:rsid w:val="00CE0805"/>
    <w:rsid w:val="00CE0B08"/>
    <w:rsid w:val="00CE0BF2"/>
    <w:rsid w:val="00CE5EA5"/>
    <w:rsid w:val="00CF1640"/>
    <w:rsid w:val="00CF4EC5"/>
    <w:rsid w:val="00CF6378"/>
    <w:rsid w:val="00CF6B11"/>
    <w:rsid w:val="00CF750A"/>
    <w:rsid w:val="00D02589"/>
    <w:rsid w:val="00D03CB8"/>
    <w:rsid w:val="00D17B4F"/>
    <w:rsid w:val="00D2058A"/>
    <w:rsid w:val="00D21FF3"/>
    <w:rsid w:val="00D31E82"/>
    <w:rsid w:val="00D3658E"/>
    <w:rsid w:val="00D463E1"/>
    <w:rsid w:val="00D47E71"/>
    <w:rsid w:val="00D53A15"/>
    <w:rsid w:val="00D619B0"/>
    <w:rsid w:val="00D62FD1"/>
    <w:rsid w:val="00D63A6A"/>
    <w:rsid w:val="00D648E5"/>
    <w:rsid w:val="00D64C22"/>
    <w:rsid w:val="00D66F94"/>
    <w:rsid w:val="00D733E8"/>
    <w:rsid w:val="00D76D77"/>
    <w:rsid w:val="00D80CD3"/>
    <w:rsid w:val="00D85602"/>
    <w:rsid w:val="00D8685F"/>
    <w:rsid w:val="00D91BAD"/>
    <w:rsid w:val="00D9452D"/>
    <w:rsid w:val="00DA66D4"/>
    <w:rsid w:val="00DB7EF2"/>
    <w:rsid w:val="00DC19EC"/>
    <w:rsid w:val="00DE2E36"/>
    <w:rsid w:val="00DF0EB6"/>
    <w:rsid w:val="00E0049F"/>
    <w:rsid w:val="00E02DA4"/>
    <w:rsid w:val="00E248DA"/>
    <w:rsid w:val="00E24DD6"/>
    <w:rsid w:val="00E27392"/>
    <w:rsid w:val="00E4068B"/>
    <w:rsid w:val="00E40A5C"/>
    <w:rsid w:val="00E42E32"/>
    <w:rsid w:val="00E45196"/>
    <w:rsid w:val="00E50B9F"/>
    <w:rsid w:val="00E53804"/>
    <w:rsid w:val="00E56746"/>
    <w:rsid w:val="00E63D30"/>
    <w:rsid w:val="00E72D38"/>
    <w:rsid w:val="00E74B27"/>
    <w:rsid w:val="00E74B2C"/>
    <w:rsid w:val="00E75680"/>
    <w:rsid w:val="00E8462C"/>
    <w:rsid w:val="00E86573"/>
    <w:rsid w:val="00E866CF"/>
    <w:rsid w:val="00E874E2"/>
    <w:rsid w:val="00E87E29"/>
    <w:rsid w:val="00E90B37"/>
    <w:rsid w:val="00EA4D9A"/>
    <w:rsid w:val="00EB5B0B"/>
    <w:rsid w:val="00EC4FB3"/>
    <w:rsid w:val="00ED7D87"/>
    <w:rsid w:val="00EE0E09"/>
    <w:rsid w:val="00EF1FD3"/>
    <w:rsid w:val="00EF23BE"/>
    <w:rsid w:val="00EF2A29"/>
    <w:rsid w:val="00F036BD"/>
    <w:rsid w:val="00F10B46"/>
    <w:rsid w:val="00F20D2B"/>
    <w:rsid w:val="00F412B2"/>
    <w:rsid w:val="00F412C4"/>
    <w:rsid w:val="00F43593"/>
    <w:rsid w:val="00F67374"/>
    <w:rsid w:val="00F80EED"/>
    <w:rsid w:val="00F83469"/>
    <w:rsid w:val="00F834CD"/>
    <w:rsid w:val="00F861BE"/>
    <w:rsid w:val="00F9357D"/>
    <w:rsid w:val="00F95003"/>
    <w:rsid w:val="00FA0A79"/>
    <w:rsid w:val="00FB09E2"/>
    <w:rsid w:val="00FB4201"/>
    <w:rsid w:val="00FB7350"/>
    <w:rsid w:val="00FC042D"/>
    <w:rsid w:val="00FC6AB2"/>
    <w:rsid w:val="00FD001E"/>
    <w:rsid w:val="00FD0A06"/>
    <w:rsid w:val="00FD2E03"/>
    <w:rsid w:val="00FD3317"/>
    <w:rsid w:val="00FE26D8"/>
    <w:rsid w:val="00FF4B07"/>
    <w:rsid w:val="013F6D0A"/>
    <w:rsid w:val="029A9407"/>
    <w:rsid w:val="04161E99"/>
    <w:rsid w:val="046B9BAF"/>
    <w:rsid w:val="068FD7A5"/>
    <w:rsid w:val="06ED6635"/>
    <w:rsid w:val="07081D80"/>
    <w:rsid w:val="0721D14C"/>
    <w:rsid w:val="081ACAD2"/>
    <w:rsid w:val="0849301E"/>
    <w:rsid w:val="08C27A14"/>
    <w:rsid w:val="08EFE1A8"/>
    <w:rsid w:val="0A548601"/>
    <w:rsid w:val="0B3E3B65"/>
    <w:rsid w:val="0BC528CD"/>
    <w:rsid w:val="0CB76211"/>
    <w:rsid w:val="0CDA0BC6"/>
    <w:rsid w:val="0E925BDB"/>
    <w:rsid w:val="0FCCF688"/>
    <w:rsid w:val="1006D2FB"/>
    <w:rsid w:val="1107A0B0"/>
    <w:rsid w:val="13494D4A"/>
    <w:rsid w:val="1394B795"/>
    <w:rsid w:val="13B8CA3A"/>
    <w:rsid w:val="13C9A1C7"/>
    <w:rsid w:val="14A98B33"/>
    <w:rsid w:val="14EAADF0"/>
    <w:rsid w:val="15988395"/>
    <w:rsid w:val="161B6E8F"/>
    <w:rsid w:val="165CFD7A"/>
    <w:rsid w:val="16682033"/>
    <w:rsid w:val="1813589F"/>
    <w:rsid w:val="18179137"/>
    <w:rsid w:val="1A8E3638"/>
    <w:rsid w:val="1B3C7BED"/>
    <w:rsid w:val="1D1ABB48"/>
    <w:rsid w:val="1D2F6D59"/>
    <w:rsid w:val="1D4A9E0E"/>
    <w:rsid w:val="1D8E3B8F"/>
    <w:rsid w:val="1F2A0BF0"/>
    <w:rsid w:val="205B94CE"/>
    <w:rsid w:val="21247C91"/>
    <w:rsid w:val="2187E11E"/>
    <w:rsid w:val="21A80C94"/>
    <w:rsid w:val="220E23B4"/>
    <w:rsid w:val="221546F1"/>
    <w:rsid w:val="227F1F9A"/>
    <w:rsid w:val="24750819"/>
    <w:rsid w:val="24C8B3C7"/>
    <w:rsid w:val="25032EFB"/>
    <w:rsid w:val="268F906A"/>
    <w:rsid w:val="27C719AE"/>
    <w:rsid w:val="28205EAD"/>
    <w:rsid w:val="28986216"/>
    <w:rsid w:val="28C0D8AF"/>
    <w:rsid w:val="2993A9C3"/>
    <w:rsid w:val="2A4BBBBD"/>
    <w:rsid w:val="2B5924CD"/>
    <w:rsid w:val="2C212CFD"/>
    <w:rsid w:val="2D19AA72"/>
    <w:rsid w:val="2D34C131"/>
    <w:rsid w:val="2D8A65D4"/>
    <w:rsid w:val="301640A4"/>
    <w:rsid w:val="301723A6"/>
    <w:rsid w:val="3063A4E1"/>
    <w:rsid w:val="3151DAD0"/>
    <w:rsid w:val="31D7572A"/>
    <w:rsid w:val="326C4F86"/>
    <w:rsid w:val="332C15FB"/>
    <w:rsid w:val="3357EC03"/>
    <w:rsid w:val="33921950"/>
    <w:rsid w:val="339B5795"/>
    <w:rsid w:val="33B18F6C"/>
    <w:rsid w:val="346657A1"/>
    <w:rsid w:val="34EF95D6"/>
    <w:rsid w:val="3586575E"/>
    <w:rsid w:val="35B1969B"/>
    <w:rsid w:val="37343F12"/>
    <w:rsid w:val="38C67E65"/>
    <w:rsid w:val="38D25133"/>
    <w:rsid w:val="3A1B5B34"/>
    <w:rsid w:val="3A43DBA2"/>
    <w:rsid w:val="3A5BA8D3"/>
    <w:rsid w:val="3A78A97E"/>
    <w:rsid w:val="3B162BAB"/>
    <w:rsid w:val="3B265A06"/>
    <w:rsid w:val="3C35778D"/>
    <w:rsid w:val="3C5E36B1"/>
    <w:rsid w:val="3C632EDF"/>
    <w:rsid w:val="3C84F16E"/>
    <w:rsid w:val="3CA48DE0"/>
    <w:rsid w:val="3CF13F84"/>
    <w:rsid w:val="3DF1830F"/>
    <w:rsid w:val="3E0EF204"/>
    <w:rsid w:val="3E55BD4A"/>
    <w:rsid w:val="3E65C6DC"/>
    <w:rsid w:val="3F0388DD"/>
    <w:rsid w:val="40F3A9A7"/>
    <w:rsid w:val="40FBB222"/>
    <w:rsid w:val="41190123"/>
    <w:rsid w:val="42978283"/>
    <w:rsid w:val="429AB233"/>
    <w:rsid w:val="42AE7FD1"/>
    <w:rsid w:val="42B94806"/>
    <w:rsid w:val="4384B057"/>
    <w:rsid w:val="44154A35"/>
    <w:rsid w:val="44DD6094"/>
    <w:rsid w:val="450D73FB"/>
    <w:rsid w:val="45682D5D"/>
    <w:rsid w:val="45C029D5"/>
    <w:rsid w:val="47406993"/>
    <w:rsid w:val="47E59DF1"/>
    <w:rsid w:val="4805F88A"/>
    <w:rsid w:val="486F43CD"/>
    <w:rsid w:val="487D3CC0"/>
    <w:rsid w:val="48D93D12"/>
    <w:rsid w:val="49E8CB8C"/>
    <w:rsid w:val="4B42B7A2"/>
    <w:rsid w:val="4C853025"/>
    <w:rsid w:val="4CE65742"/>
    <w:rsid w:val="4D8382CD"/>
    <w:rsid w:val="4DF5556E"/>
    <w:rsid w:val="4F5C3896"/>
    <w:rsid w:val="51A0A008"/>
    <w:rsid w:val="51F68432"/>
    <w:rsid w:val="530AEF85"/>
    <w:rsid w:val="5333E410"/>
    <w:rsid w:val="533F4EE0"/>
    <w:rsid w:val="53BE3695"/>
    <w:rsid w:val="548CFB7F"/>
    <w:rsid w:val="55407D75"/>
    <w:rsid w:val="55B3CFC8"/>
    <w:rsid w:val="56131C45"/>
    <w:rsid w:val="577513A1"/>
    <w:rsid w:val="57816364"/>
    <w:rsid w:val="58672EB8"/>
    <w:rsid w:val="58C951E2"/>
    <w:rsid w:val="592352D3"/>
    <w:rsid w:val="59371091"/>
    <w:rsid w:val="59EF37DC"/>
    <w:rsid w:val="5A096ED4"/>
    <w:rsid w:val="5A26ED74"/>
    <w:rsid w:val="5B76C49D"/>
    <w:rsid w:val="5BDC3EF2"/>
    <w:rsid w:val="5C0A5F1E"/>
    <w:rsid w:val="5CC0D117"/>
    <w:rsid w:val="5D31CCFD"/>
    <w:rsid w:val="5D32AB6A"/>
    <w:rsid w:val="5EA9C3AD"/>
    <w:rsid w:val="5F259533"/>
    <w:rsid w:val="5F368DC3"/>
    <w:rsid w:val="5F44B13B"/>
    <w:rsid w:val="5F873127"/>
    <w:rsid w:val="5FAB02D1"/>
    <w:rsid w:val="5FCFBF4B"/>
    <w:rsid w:val="607DC139"/>
    <w:rsid w:val="6089CE89"/>
    <w:rsid w:val="60D6FD87"/>
    <w:rsid w:val="6173ABB8"/>
    <w:rsid w:val="63391A85"/>
    <w:rsid w:val="63C16F4B"/>
    <w:rsid w:val="63E14013"/>
    <w:rsid w:val="641118A2"/>
    <w:rsid w:val="64F98D98"/>
    <w:rsid w:val="6608F98A"/>
    <w:rsid w:val="675AD74E"/>
    <w:rsid w:val="68869D77"/>
    <w:rsid w:val="68C5F463"/>
    <w:rsid w:val="693940BE"/>
    <w:rsid w:val="69523DD4"/>
    <w:rsid w:val="6990F58E"/>
    <w:rsid w:val="6B65939E"/>
    <w:rsid w:val="6BE759CA"/>
    <w:rsid w:val="6BF8EE81"/>
    <w:rsid w:val="6CA9B281"/>
    <w:rsid w:val="6D8002A1"/>
    <w:rsid w:val="6D882259"/>
    <w:rsid w:val="6E051875"/>
    <w:rsid w:val="6F87DD4D"/>
    <w:rsid w:val="6FAE781A"/>
    <w:rsid w:val="6FD7462C"/>
    <w:rsid w:val="6FDCE30F"/>
    <w:rsid w:val="70E93039"/>
    <w:rsid w:val="7161ECAB"/>
    <w:rsid w:val="716E7F99"/>
    <w:rsid w:val="717C4F98"/>
    <w:rsid w:val="72EA46B7"/>
    <w:rsid w:val="744F7756"/>
    <w:rsid w:val="747D497D"/>
    <w:rsid w:val="74E8265A"/>
    <w:rsid w:val="74FE587B"/>
    <w:rsid w:val="755791A4"/>
    <w:rsid w:val="7597CF20"/>
    <w:rsid w:val="75B54F81"/>
    <w:rsid w:val="75C8D90E"/>
    <w:rsid w:val="75D92443"/>
    <w:rsid w:val="75E65B28"/>
    <w:rsid w:val="7738516A"/>
    <w:rsid w:val="774450ED"/>
    <w:rsid w:val="77DDC11D"/>
    <w:rsid w:val="7873C58B"/>
    <w:rsid w:val="788B9A77"/>
    <w:rsid w:val="7976DF49"/>
    <w:rsid w:val="79F7933F"/>
    <w:rsid w:val="7A11EA8C"/>
    <w:rsid w:val="7A65686D"/>
    <w:rsid w:val="7BBE486E"/>
    <w:rsid w:val="7CC53701"/>
    <w:rsid w:val="7D649538"/>
    <w:rsid w:val="7D657FAC"/>
    <w:rsid w:val="7DA27C5E"/>
    <w:rsid w:val="7E329463"/>
    <w:rsid w:val="7E37D9C0"/>
    <w:rsid w:val="7E57F522"/>
    <w:rsid w:val="7ED70577"/>
    <w:rsid w:val="7EE8AA1B"/>
    <w:rsid w:val="7F17A35E"/>
    <w:rsid w:val="7F912E3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51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D34AC"/>
    <w:rPr>
      <w:rFonts w:ascii="Tele-GroteskNor" w:hAnsi="Tele-GroteskNor"/>
      <w:sz w:val="22"/>
      <w:szCs w:val="24"/>
      <w:lang w:eastAsia="en-US"/>
    </w:rPr>
  </w:style>
  <w:style w:type="paragraph" w:styleId="Nadpis1">
    <w:name w:val="heading 1"/>
    <w:basedOn w:val="Normlny"/>
    <w:next w:val="Normlny"/>
    <w:link w:val="Nadpis1Char"/>
    <w:uiPriority w:val="9"/>
    <w:qFormat/>
    <w:rsid w:val="00FD0A06"/>
    <w:pPr>
      <w:keepNext/>
      <w:spacing w:before="240" w:after="60"/>
      <w:outlineLvl w:val="0"/>
    </w:pPr>
    <w:rPr>
      <w:rFonts w:ascii="Tele-GroteskFet" w:hAnsi="Tele-GroteskFet" w:cs="Arial"/>
      <w:bCs/>
      <w:kern w:val="32"/>
      <w:sz w:val="40"/>
      <w:szCs w:val="32"/>
    </w:rPr>
  </w:style>
  <w:style w:type="paragraph" w:styleId="Nadpis2">
    <w:name w:val="heading 2"/>
    <w:basedOn w:val="Normlny"/>
    <w:next w:val="Normlny"/>
    <w:qFormat/>
    <w:rsid w:val="00FD0A06"/>
    <w:pPr>
      <w:keepNext/>
      <w:spacing w:before="240" w:after="60"/>
      <w:outlineLvl w:val="1"/>
    </w:pPr>
    <w:rPr>
      <w:rFonts w:ascii="Tele-GroteskFet" w:hAnsi="Tele-GroteskFet" w:cs="Arial"/>
      <w:bCs/>
      <w:iCs/>
      <w:sz w:val="32"/>
      <w:szCs w:val="28"/>
    </w:rPr>
  </w:style>
  <w:style w:type="paragraph" w:styleId="Nadpis3">
    <w:name w:val="heading 3"/>
    <w:basedOn w:val="Normlny"/>
    <w:next w:val="Normlny"/>
    <w:qFormat/>
    <w:rsid w:val="00FD0A06"/>
    <w:pPr>
      <w:keepNext/>
      <w:spacing w:before="240" w:after="60"/>
      <w:outlineLvl w:val="2"/>
    </w:pPr>
    <w:rPr>
      <w:rFonts w:ascii="Tele-GroteskFet" w:hAnsi="Tele-GroteskFet" w:cs="Arial"/>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Vcerovov">
    <w:name w:val="Víceúrovňové"/>
    <w:basedOn w:val="Bezzoznamu"/>
    <w:rsid w:val="001F1670"/>
    <w:pPr>
      <w:numPr>
        <w:numId w:val="9"/>
      </w:numPr>
    </w:pPr>
  </w:style>
  <w:style w:type="paragraph" w:styleId="Bezriadkovania">
    <w:name w:val="No Spacing"/>
    <w:uiPriority w:val="1"/>
    <w:qFormat/>
    <w:rsid w:val="00FD0A06"/>
    <w:rPr>
      <w:rFonts w:ascii="Tele-GroteskNor" w:hAnsi="Tele-GroteskNor"/>
      <w:szCs w:val="24"/>
      <w:lang w:eastAsia="en-US"/>
    </w:rPr>
  </w:style>
  <w:style w:type="paragraph" w:styleId="Podtitul">
    <w:name w:val="Subtitle"/>
    <w:basedOn w:val="Normlny"/>
    <w:next w:val="Normlny"/>
    <w:link w:val="PodtitulChar"/>
    <w:uiPriority w:val="11"/>
    <w:qFormat/>
    <w:rsid w:val="00FD0A06"/>
    <w:pPr>
      <w:numPr>
        <w:ilvl w:val="1"/>
      </w:numPr>
    </w:pPr>
    <w:rPr>
      <w:i/>
      <w:iCs/>
      <w:color w:val="4F81BD"/>
      <w:spacing w:val="15"/>
      <w:sz w:val="24"/>
    </w:rPr>
  </w:style>
  <w:style w:type="character" w:customStyle="1" w:styleId="PodtitulChar">
    <w:name w:val="Podtitul Char"/>
    <w:basedOn w:val="Predvolenpsmoodseku"/>
    <w:link w:val="Podtitul"/>
    <w:uiPriority w:val="11"/>
    <w:rsid w:val="00FD0A06"/>
    <w:rPr>
      <w:rFonts w:ascii="Tele-GroteskNor" w:eastAsia="Times New Roman" w:hAnsi="Tele-GroteskNor" w:cs="Times New Roman"/>
      <w:i/>
      <w:iCs/>
      <w:color w:val="4F81BD"/>
      <w:spacing w:val="15"/>
      <w:sz w:val="24"/>
      <w:szCs w:val="24"/>
      <w:lang w:eastAsia="en-US"/>
    </w:rPr>
  </w:style>
  <w:style w:type="paragraph" w:styleId="Nzov">
    <w:name w:val="Title"/>
    <w:basedOn w:val="Normlny"/>
    <w:next w:val="Normlny"/>
    <w:link w:val="NzovChar"/>
    <w:uiPriority w:val="10"/>
    <w:qFormat/>
    <w:rsid w:val="00FD0A06"/>
    <w:pPr>
      <w:pBdr>
        <w:bottom w:val="single" w:sz="8" w:space="4" w:color="4F81BD"/>
      </w:pBdr>
      <w:spacing w:after="300"/>
      <w:contextualSpacing/>
    </w:pPr>
    <w:rPr>
      <w:color w:val="17365D"/>
      <w:spacing w:val="5"/>
      <w:kern w:val="28"/>
      <w:sz w:val="52"/>
      <w:szCs w:val="52"/>
    </w:rPr>
  </w:style>
  <w:style w:type="character" w:customStyle="1" w:styleId="NzovChar">
    <w:name w:val="Názov Char"/>
    <w:basedOn w:val="Predvolenpsmoodseku"/>
    <w:link w:val="Nzov"/>
    <w:uiPriority w:val="10"/>
    <w:rsid w:val="00FD0A06"/>
    <w:rPr>
      <w:rFonts w:ascii="Tele-GroteskNor" w:eastAsia="Times New Roman" w:hAnsi="Tele-GroteskNor" w:cs="Times New Roman"/>
      <w:color w:val="17365D"/>
      <w:spacing w:val="5"/>
      <w:kern w:val="28"/>
      <w:sz w:val="52"/>
      <w:szCs w:val="52"/>
      <w:lang w:eastAsia="en-US"/>
    </w:rPr>
  </w:style>
  <w:style w:type="character" w:styleId="Odkaznakomentr">
    <w:name w:val="annotation reference"/>
    <w:basedOn w:val="Predvolenpsmoodseku"/>
    <w:uiPriority w:val="99"/>
    <w:semiHidden/>
    <w:unhideWhenUsed/>
    <w:rsid w:val="00A16443"/>
    <w:rPr>
      <w:sz w:val="16"/>
      <w:szCs w:val="16"/>
    </w:rPr>
  </w:style>
  <w:style w:type="paragraph" w:styleId="Textkomentra">
    <w:name w:val="annotation text"/>
    <w:basedOn w:val="Normlny"/>
    <w:link w:val="TextkomentraChar"/>
    <w:uiPriority w:val="99"/>
    <w:unhideWhenUsed/>
    <w:rsid w:val="00A16443"/>
    <w:rPr>
      <w:sz w:val="20"/>
      <w:szCs w:val="20"/>
    </w:rPr>
  </w:style>
  <w:style w:type="character" w:customStyle="1" w:styleId="TextkomentraChar">
    <w:name w:val="Text komentára Char"/>
    <w:basedOn w:val="Predvolenpsmoodseku"/>
    <w:link w:val="Textkomentra"/>
    <w:uiPriority w:val="99"/>
    <w:rsid w:val="00A16443"/>
    <w:rPr>
      <w:rFonts w:ascii="Tele-GroteskNor" w:hAnsi="Tele-GroteskNor"/>
      <w:lang w:eastAsia="en-US"/>
    </w:rPr>
  </w:style>
  <w:style w:type="paragraph" w:styleId="Predmetkomentra">
    <w:name w:val="annotation subject"/>
    <w:basedOn w:val="Textkomentra"/>
    <w:next w:val="Textkomentra"/>
    <w:link w:val="PredmetkomentraChar"/>
    <w:uiPriority w:val="99"/>
    <w:semiHidden/>
    <w:unhideWhenUsed/>
    <w:rsid w:val="00A16443"/>
    <w:rPr>
      <w:b/>
      <w:bCs/>
    </w:rPr>
  </w:style>
  <w:style w:type="character" w:customStyle="1" w:styleId="PredmetkomentraChar">
    <w:name w:val="Predmet komentára Char"/>
    <w:basedOn w:val="TextkomentraChar"/>
    <w:link w:val="Predmetkomentra"/>
    <w:uiPriority w:val="99"/>
    <w:semiHidden/>
    <w:rsid w:val="00A16443"/>
    <w:rPr>
      <w:rFonts w:ascii="Tele-GroteskNor" w:hAnsi="Tele-GroteskNor"/>
      <w:b/>
      <w:bCs/>
      <w:lang w:eastAsia="en-US"/>
    </w:rPr>
  </w:style>
  <w:style w:type="paragraph" w:styleId="Textbubliny">
    <w:name w:val="Balloon Text"/>
    <w:basedOn w:val="Normlny"/>
    <w:link w:val="TextbublinyChar"/>
    <w:uiPriority w:val="99"/>
    <w:semiHidden/>
    <w:unhideWhenUsed/>
    <w:rsid w:val="00A164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6443"/>
    <w:rPr>
      <w:rFonts w:ascii="Segoe UI" w:hAnsi="Segoe UI" w:cs="Segoe UI"/>
      <w:sz w:val="18"/>
      <w:szCs w:val="18"/>
      <w:lang w:eastAsia="en-US"/>
    </w:rPr>
  </w:style>
  <w:style w:type="paragraph" w:styleId="Odsekzoznamu">
    <w:name w:val="List Paragraph"/>
    <w:basedOn w:val="Normlny"/>
    <w:link w:val="OdsekzoznamuChar"/>
    <w:uiPriority w:val="99"/>
    <w:qFormat/>
    <w:rsid w:val="00510B81"/>
    <w:pPr>
      <w:ind w:left="720"/>
      <w:contextualSpacing/>
    </w:pPr>
  </w:style>
  <w:style w:type="paragraph" w:customStyle="1" w:styleId="Default">
    <w:name w:val="Default"/>
    <w:rsid w:val="00510B81"/>
    <w:pPr>
      <w:autoSpaceDE w:val="0"/>
      <w:autoSpaceDN w:val="0"/>
      <w:adjustRightInd w:val="0"/>
    </w:pPr>
    <w:rPr>
      <w:rFonts w:ascii="Arial" w:hAnsi="Arial" w:cs="Arial"/>
      <w:color w:val="000000"/>
      <w:sz w:val="24"/>
      <w:szCs w:val="24"/>
    </w:rPr>
  </w:style>
  <w:style w:type="character" w:styleId="Hypertextovprepojenie">
    <w:name w:val="Hyperlink"/>
    <w:basedOn w:val="Predvolenpsmoodseku"/>
    <w:uiPriority w:val="99"/>
    <w:unhideWhenUsed/>
    <w:rsid w:val="001678B3"/>
    <w:rPr>
      <w:color w:val="0000FF" w:themeColor="hyperlink"/>
      <w:u w:val="single"/>
    </w:rPr>
  </w:style>
  <w:style w:type="character" w:customStyle="1" w:styleId="OdsekzoznamuChar">
    <w:name w:val="Odsek zoznamu Char"/>
    <w:basedOn w:val="Predvolenpsmoodseku"/>
    <w:link w:val="Odsekzoznamu"/>
    <w:uiPriority w:val="99"/>
    <w:rsid w:val="001F1BC4"/>
    <w:rPr>
      <w:rFonts w:ascii="Tele-GroteskNor" w:hAnsi="Tele-GroteskNor"/>
      <w:sz w:val="22"/>
      <w:szCs w:val="24"/>
      <w:lang w:eastAsia="en-US"/>
    </w:rPr>
  </w:style>
  <w:style w:type="paragraph" w:styleId="Revzia">
    <w:name w:val="Revision"/>
    <w:hidden/>
    <w:uiPriority w:val="99"/>
    <w:semiHidden/>
    <w:rsid w:val="006F327E"/>
    <w:rPr>
      <w:rFonts w:ascii="Tele-GroteskNor" w:hAnsi="Tele-GroteskNor"/>
      <w:sz w:val="22"/>
      <w:szCs w:val="24"/>
      <w:lang w:eastAsia="en-US"/>
    </w:rPr>
  </w:style>
  <w:style w:type="character" w:styleId="Nevyrieenzmienka">
    <w:name w:val="Unresolved Mention"/>
    <w:basedOn w:val="Predvolenpsmoodseku"/>
    <w:uiPriority w:val="99"/>
    <w:semiHidden/>
    <w:unhideWhenUsed/>
    <w:rsid w:val="00A11568"/>
    <w:rPr>
      <w:color w:val="605E5C"/>
      <w:shd w:val="clear" w:color="auto" w:fill="E1DFDD"/>
    </w:rPr>
  </w:style>
  <w:style w:type="paragraph" w:styleId="Hlavika">
    <w:name w:val="header"/>
    <w:basedOn w:val="Normlny"/>
    <w:link w:val="HlavikaChar"/>
    <w:uiPriority w:val="99"/>
    <w:unhideWhenUsed/>
    <w:rsid w:val="009A7C35"/>
    <w:pPr>
      <w:tabs>
        <w:tab w:val="center" w:pos="4703"/>
        <w:tab w:val="right" w:pos="9406"/>
      </w:tabs>
    </w:pPr>
  </w:style>
  <w:style w:type="character" w:customStyle="1" w:styleId="HlavikaChar">
    <w:name w:val="Hlavička Char"/>
    <w:basedOn w:val="Predvolenpsmoodseku"/>
    <w:link w:val="Hlavika"/>
    <w:uiPriority w:val="99"/>
    <w:rsid w:val="009A7C35"/>
    <w:rPr>
      <w:rFonts w:ascii="Tele-GroteskNor" w:hAnsi="Tele-GroteskNor"/>
      <w:sz w:val="22"/>
      <w:szCs w:val="24"/>
      <w:lang w:eastAsia="en-US"/>
    </w:rPr>
  </w:style>
  <w:style w:type="paragraph" w:styleId="Pta">
    <w:name w:val="footer"/>
    <w:basedOn w:val="Normlny"/>
    <w:link w:val="PtaChar"/>
    <w:uiPriority w:val="99"/>
    <w:unhideWhenUsed/>
    <w:rsid w:val="009A7C35"/>
    <w:pPr>
      <w:tabs>
        <w:tab w:val="center" w:pos="4703"/>
        <w:tab w:val="right" w:pos="9406"/>
      </w:tabs>
    </w:pPr>
  </w:style>
  <w:style w:type="character" w:customStyle="1" w:styleId="PtaChar">
    <w:name w:val="Päta Char"/>
    <w:basedOn w:val="Predvolenpsmoodseku"/>
    <w:link w:val="Pta"/>
    <w:uiPriority w:val="99"/>
    <w:rsid w:val="009A7C35"/>
    <w:rPr>
      <w:rFonts w:ascii="Tele-GroteskNor" w:hAnsi="Tele-GroteskNor"/>
      <w:sz w:val="22"/>
      <w:szCs w:val="24"/>
      <w:lang w:eastAsia="en-US"/>
    </w:rPr>
  </w:style>
  <w:style w:type="table" w:styleId="Mriekatabuky">
    <w:name w:val="Table Grid"/>
    <w:basedOn w:val="Normlnatabuka"/>
    <w:uiPriority w:val="39"/>
    <w:rsid w:val="0077682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C3E70"/>
    <w:rPr>
      <w:rFonts w:ascii="Tele-GroteskFet" w:hAnsi="Tele-GroteskFet" w:cs="Arial"/>
      <w:bCs/>
      <w:kern w:val="32"/>
      <w:sz w:val="40"/>
      <w:szCs w:val="32"/>
      <w:lang w:eastAsia="en-US"/>
    </w:rPr>
  </w:style>
  <w:style w:type="character" w:styleId="PouitHypertextovPrepojenie">
    <w:name w:val="FollowedHyperlink"/>
    <w:basedOn w:val="Predvolenpsmoodseku"/>
    <w:uiPriority w:val="99"/>
    <w:semiHidden/>
    <w:unhideWhenUsed/>
    <w:rsid w:val="00366504"/>
    <w:rPr>
      <w:color w:val="954F72"/>
      <w:u w:val="single"/>
    </w:rPr>
  </w:style>
  <w:style w:type="paragraph" w:customStyle="1" w:styleId="msonormal0">
    <w:name w:val="msonormal"/>
    <w:basedOn w:val="Normlny"/>
    <w:rsid w:val="00366504"/>
    <w:pPr>
      <w:spacing w:before="100" w:beforeAutospacing="1" w:after="100" w:afterAutospacing="1"/>
    </w:pPr>
    <w:rPr>
      <w:rFonts w:ascii="Times New Roman" w:hAnsi="Times New Roman"/>
      <w:sz w:val="24"/>
      <w:lang w:eastAsia="sk-SK"/>
    </w:rPr>
  </w:style>
  <w:style w:type="paragraph" w:customStyle="1" w:styleId="xl63">
    <w:name w:val="xl63"/>
    <w:basedOn w:val="Normlny"/>
    <w:rsid w:val="00366504"/>
    <w:pPr>
      <w:spacing w:before="100" w:beforeAutospacing="1" w:after="100" w:afterAutospacing="1"/>
    </w:pPr>
    <w:rPr>
      <w:rFonts w:ascii="Arial Narrow" w:hAnsi="Arial Narrow"/>
      <w:sz w:val="21"/>
      <w:szCs w:val="21"/>
      <w:lang w:eastAsia="sk-SK"/>
    </w:rPr>
  </w:style>
  <w:style w:type="paragraph" w:customStyle="1" w:styleId="xl64">
    <w:name w:val="xl64"/>
    <w:basedOn w:val="Normlny"/>
    <w:rsid w:val="00366504"/>
    <w:pPr>
      <w:spacing w:before="100" w:beforeAutospacing="1" w:after="100" w:afterAutospacing="1"/>
    </w:pPr>
    <w:rPr>
      <w:rFonts w:ascii="Arial Narrow" w:hAnsi="Arial Narrow"/>
      <w:sz w:val="21"/>
      <w:szCs w:val="21"/>
      <w:lang w:eastAsia="sk-SK"/>
    </w:rPr>
  </w:style>
  <w:style w:type="paragraph" w:customStyle="1" w:styleId="xl65">
    <w:name w:val="xl65"/>
    <w:basedOn w:val="Normlny"/>
    <w:rsid w:val="00366504"/>
    <w:pPr>
      <w:pBdr>
        <w:top w:val="single" w:sz="8" w:space="0" w:color="808080"/>
        <w:left w:val="single" w:sz="8" w:space="0" w:color="808080"/>
        <w:bottom w:val="single" w:sz="4" w:space="0" w:color="808080"/>
        <w:right w:val="single" w:sz="4" w:space="0" w:color="808080"/>
      </w:pBdr>
      <w:spacing w:before="100" w:beforeAutospacing="1" w:after="100" w:afterAutospacing="1"/>
    </w:pPr>
    <w:rPr>
      <w:rFonts w:ascii="Arial Narrow" w:hAnsi="Arial Narrow"/>
      <w:sz w:val="21"/>
      <w:szCs w:val="21"/>
      <w:lang w:eastAsia="sk-SK"/>
    </w:rPr>
  </w:style>
  <w:style w:type="paragraph" w:customStyle="1" w:styleId="xl66">
    <w:name w:val="xl66"/>
    <w:basedOn w:val="Normlny"/>
    <w:rsid w:val="00366504"/>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Narrow" w:hAnsi="Arial Narrow"/>
      <w:b/>
      <w:bCs/>
      <w:color w:val="000000"/>
      <w:sz w:val="21"/>
      <w:szCs w:val="21"/>
      <w:lang w:eastAsia="sk-SK"/>
    </w:rPr>
  </w:style>
  <w:style w:type="paragraph" w:customStyle="1" w:styleId="xl67">
    <w:name w:val="xl67"/>
    <w:basedOn w:val="Normlny"/>
    <w:rsid w:val="00366504"/>
    <w:pPr>
      <w:pBdr>
        <w:top w:val="single" w:sz="8"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Arial Narrow" w:hAnsi="Arial Narrow"/>
      <w:b/>
      <w:bCs/>
      <w:color w:val="000000"/>
      <w:sz w:val="21"/>
      <w:szCs w:val="21"/>
      <w:lang w:eastAsia="sk-SK"/>
    </w:rPr>
  </w:style>
  <w:style w:type="paragraph" w:customStyle="1" w:styleId="xl68">
    <w:name w:val="xl68"/>
    <w:basedOn w:val="Normlny"/>
    <w:rsid w:val="00366504"/>
    <w:pPr>
      <w:pBdr>
        <w:top w:val="single" w:sz="4" w:space="0" w:color="808080"/>
        <w:left w:val="single" w:sz="8" w:space="0" w:color="808080"/>
        <w:bottom w:val="single" w:sz="4" w:space="0" w:color="808080"/>
        <w:right w:val="single" w:sz="4" w:space="0" w:color="808080"/>
      </w:pBdr>
      <w:spacing w:before="100" w:beforeAutospacing="1" w:after="100" w:afterAutospacing="1"/>
    </w:pPr>
    <w:rPr>
      <w:rFonts w:ascii="Arial Narrow" w:hAnsi="Arial Narrow"/>
      <w:sz w:val="21"/>
      <w:szCs w:val="21"/>
      <w:lang w:eastAsia="sk-SK"/>
    </w:rPr>
  </w:style>
  <w:style w:type="paragraph" w:customStyle="1" w:styleId="xl69">
    <w:name w:val="xl69"/>
    <w:basedOn w:val="Normlny"/>
    <w:rsid w:val="00366504"/>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Narrow" w:hAnsi="Arial Narrow"/>
      <w:sz w:val="21"/>
      <w:szCs w:val="21"/>
      <w:lang w:eastAsia="sk-SK"/>
    </w:rPr>
  </w:style>
  <w:style w:type="paragraph" w:customStyle="1" w:styleId="xl70">
    <w:name w:val="xl70"/>
    <w:basedOn w:val="Normlny"/>
    <w:rsid w:val="00366504"/>
    <w:pPr>
      <w:pBdr>
        <w:top w:val="single" w:sz="4"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Arial Narrow" w:hAnsi="Arial Narrow"/>
      <w:sz w:val="21"/>
      <w:szCs w:val="21"/>
      <w:lang w:eastAsia="sk-SK"/>
    </w:rPr>
  </w:style>
  <w:style w:type="paragraph" w:customStyle="1" w:styleId="xl71">
    <w:name w:val="xl71"/>
    <w:basedOn w:val="Normlny"/>
    <w:rsid w:val="0036650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paragraph" w:customStyle="1" w:styleId="xl72">
    <w:name w:val="xl72"/>
    <w:basedOn w:val="Normlny"/>
    <w:rsid w:val="00366504"/>
    <w:pPr>
      <w:pBdr>
        <w:top w:val="single" w:sz="4" w:space="0" w:color="808080"/>
        <w:left w:val="single" w:sz="4" w:space="0" w:color="808080"/>
        <w:bottom w:val="single" w:sz="4" w:space="0" w:color="808080"/>
        <w:right w:val="single" w:sz="8"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paragraph" w:customStyle="1" w:styleId="xl73">
    <w:name w:val="xl73"/>
    <w:basedOn w:val="Normlny"/>
    <w:rsid w:val="00366504"/>
    <w:pPr>
      <w:pBdr>
        <w:top w:val="single" w:sz="4" w:space="0" w:color="808080"/>
        <w:left w:val="single" w:sz="8" w:space="0" w:color="808080"/>
        <w:bottom w:val="single" w:sz="8" w:space="0" w:color="808080"/>
        <w:right w:val="single" w:sz="4" w:space="0" w:color="808080"/>
      </w:pBdr>
      <w:spacing w:before="100" w:beforeAutospacing="1" w:after="100" w:afterAutospacing="1"/>
    </w:pPr>
    <w:rPr>
      <w:rFonts w:ascii="Arial Narrow" w:hAnsi="Arial Narrow"/>
      <w:sz w:val="21"/>
      <w:szCs w:val="21"/>
      <w:lang w:eastAsia="sk-SK"/>
    </w:rPr>
  </w:style>
  <w:style w:type="paragraph" w:customStyle="1" w:styleId="xl74">
    <w:name w:val="xl74"/>
    <w:basedOn w:val="Normlny"/>
    <w:rsid w:val="00366504"/>
    <w:pPr>
      <w:pBdr>
        <w:top w:val="single" w:sz="4" w:space="0" w:color="808080"/>
        <w:left w:val="single" w:sz="4" w:space="0" w:color="808080"/>
        <w:bottom w:val="single" w:sz="8" w:space="0" w:color="808080"/>
        <w:right w:val="single" w:sz="4"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paragraph" w:customStyle="1" w:styleId="xl75">
    <w:name w:val="xl75"/>
    <w:basedOn w:val="Normlny"/>
    <w:rsid w:val="00366504"/>
    <w:pPr>
      <w:pBdr>
        <w:top w:val="single" w:sz="4" w:space="0" w:color="808080"/>
        <w:left w:val="single" w:sz="4" w:space="0" w:color="808080"/>
        <w:bottom w:val="single" w:sz="8" w:space="0" w:color="808080"/>
        <w:right w:val="single" w:sz="8"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paragraph" w:customStyle="1" w:styleId="xl76">
    <w:name w:val="xl76"/>
    <w:basedOn w:val="Normlny"/>
    <w:rsid w:val="00362F93"/>
    <w:pPr>
      <w:pBdr>
        <w:top w:val="single" w:sz="4" w:space="0" w:color="808080"/>
        <w:left w:val="single" w:sz="4" w:space="0" w:color="808080"/>
        <w:bottom w:val="single" w:sz="8" w:space="0" w:color="808080"/>
        <w:right w:val="single" w:sz="4"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paragraph" w:customStyle="1" w:styleId="xl77">
    <w:name w:val="xl77"/>
    <w:basedOn w:val="Normlny"/>
    <w:rsid w:val="00362F93"/>
    <w:pPr>
      <w:pBdr>
        <w:top w:val="single" w:sz="4" w:space="0" w:color="808080"/>
        <w:left w:val="single" w:sz="4" w:space="0" w:color="808080"/>
        <w:bottom w:val="single" w:sz="8" w:space="0" w:color="808080"/>
        <w:right w:val="single" w:sz="8"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character" w:styleId="Zmienka">
    <w:name w:val="Mention"/>
    <w:basedOn w:val="Predvolenpsmoodsek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9427">
      <w:bodyDiv w:val="1"/>
      <w:marLeft w:val="0"/>
      <w:marRight w:val="0"/>
      <w:marTop w:val="0"/>
      <w:marBottom w:val="0"/>
      <w:divBdr>
        <w:top w:val="none" w:sz="0" w:space="0" w:color="auto"/>
        <w:left w:val="none" w:sz="0" w:space="0" w:color="auto"/>
        <w:bottom w:val="none" w:sz="0" w:space="0" w:color="auto"/>
        <w:right w:val="none" w:sz="0" w:space="0" w:color="auto"/>
      </w:divBdr>
    </w:div>
    <w:div w:id="191774103">
      <w:bodyDiv w:val="1"/>
      <w:marLeft w:val="0"/>
      <w:marRight w:val="0"/>
      <w:marTop w:val="0"/>
      <w:marBottom w:val="0"/>
      <w:divBdr>
        <w:top w:val="none" w:sz="0" w:space="0" w:color="auto"/>
        <w:left w:val="none" w:sz="0" w:space="0" w:color="auto"/>
        <w:bottom w:val="none" w:sz="0" w:space="0" w:color="auto"/>
        <w:right w:val="none" w:sz="0" w:space="0" w:color="auto"/>
      </w:divBdr>
    </w:div>
    <w:div w:id="313262231">
      <w:bodyDiv w:val="1"/>
      <w:marLeft w:val="0"/>
      <w:marRight w:val="0"/>
      <w:marTop w:val="0"/>
      <w:marBottom w:val="0"/>
      <w:divBdr>
        <w:top w:val="none" w:sz="0" w:space="0" w:color="auto"/>
        <w:left w:val="none" w:sz="0" w:space="0" w:color="auto"/>
        <w:bottom w:val="none" w:sz="0" w:space="0" w:color="auto"/>
        <w:right w:val="none" w:sz="0" w:space="0" w:color="auto"/>
      </w:divBdr>
    </w:div>
    <w:div w:id="491606043">
      <w:bodyDiv w:val="1"/>
      <w:marLeft w:val="0"/>
      <w:marRight w:val="0"/>
      <w:marTop w:val="0"/>
      <w:marBottom w:val="0"/>
      <w:divBdr>
        <w:top w:val="none" w:sz="0" w:space="0" w:color="auto"/>
        <w:left w:val="none" w:sz="0" w:space="0" w:color="auto"/>
        <w:bottom w:val="none" w:sz="0" w:space="0" w:color="auto"/>
        <w:right w:val="none" w:sz="0" w:space="0" w:color="auto"/>
      </w:divBdr>
    </w:div>
    <w:div w:id="561254921">
      <w:bodyDiv w:val="1"/>
      <w:marLeft w:val="0"/>
      <w:marRight w:val="0"/>
      <w:marTop w:val="0"/>
      <w:marBottom w:val="0"/>
      <w:divBdr>
        <w:top w:val="none" w:sz="0" w:space="0" w:color="auto"/>
        <w:left w:val="none" w:sz="0" w:space="0" w:color="auto"/>
        <w:bottom w:val="none" w:sz="0" w:space="0" w:color="auto"/>
        <w:right w:val="none" w:sz="0" w:space="0" w:color="auto"/>
      </w:divBdr>
    </w:div>
    <w:div w:id="603730057">
      <w:bodyDiv w:val="1"/>
      <w:marLeft w:val="0"/>
      <w:marRight w:val="0"/>
      <w:marTop w:val="0"/>
      <w:marBottom w:val="0"/>
      <w:divBdr>
        <w:top w:val="none" w:sz="0" w:space="0" w:color="auto"/>
        <w:left w:val="none" w:sz="0" w:space="0" w:color="auto"/>
        <w:bottom w:val="none" w:sz="0" w:space="0" w:color="auto"/>
        <w:right w:val="none" w:sz="0" w:space="0" w:color="auto"/>
      </w:divBdr>
    </w:div>
    <w:div w:id="644284955">
      <w:bodyDiv w:val="1"/>
      <w:marLeft w:val="0"/>
      <w:marRight w:val="0"/>
      <w:marTop w:val="0"/>
      <w:marBottom w:val="0"/>
      <w:divBdr>
        <w:top w:val="none" w:sz="0" w:space="0" w:color="auto"/>
        <w:left w:val="none" w:sz="0" w:space="0" w:color="auto"/>
        <w:bottom w:val="none" w:sz="0" w:space="0" w:color="auto"/>
        <w:right w:val="none" w:sz="0" w:space="0" w:color="auto"/>
      </w:divBdr>
    </w:div>
    <w:div w:id="683363601">
      <w:bodyDiv w:val="1"/>
      <w:marLeft w:val="0"/>
      <w:marRight w:val="0"/>
      <w:marTop w:val="0"/>
      <w:marBottom w:val="0"/>
      <w:divBdr>
        <w:top w:val="none" w:sz="0" w:space="0" w:color="auto"/>
        <w:left w:val="none" w:sz="0" w:space="0" w:color="auto"/>
        <w:bottom w:val="none" w:sz="0" w:space="0" w:color="auto"/>
        <w:right w:val="none" w:sz="0" w:space="0" w:color="auto"/>
      </w:divBdr>
    </w:div>
    <w:div w:id="874922922">
      <w:bodyDiv w:val="1"/>
      <w:marLeft w:val="0"/>
      <w:marRight w:val="0"/>
      <w:marTop w:val="0"/>
      <w:marBottom w:val="0"/>
      <w:divBdr>
        <w:top w:val="none" w:sz="0" w:space="0" w:color="auto"/>
        <w:left w:val="none" w:sz="0" w:space="0" w:color="auto"/>
        <w:bottom w:val="none" w:sz="0" w:space="0" w:color="auto"/>
        <w:right w:val="none" w:sz="0" w:space="0" w:color="auto"/>
      </w:divBdr>
    </w:div>
    <w:div w:id="1104501954">
      <w:bodyDiv w:val="1"/>
      <w:marLeft w:val="0"/>
      <w:marRight w:val="0"/>
      <w:marTop w:val="0"/>
      <w:marBottom w:val="0"/>
      <w:divBdr>
        <w:top w:val="none" w:sz="0" w:space="0" w:color="auto"/>
        <w:left w:val="none" w:sz="0" w:space="0" w:color="auto"/>
        <w:bottom w:val="none" w:sz="0" w:space="0" w:color="auto"/>
        <w:right w:val="none" w:sz="0" w:space="0" w:color="auto"/>
      </w:divBdr>
    </w:div>
    <w:div w:id="1139808951">
      <w:bodyDiv w:val="1"/>
      <w:marLeft w:val="0"/>
      <w:marRight w:val="0"/>
      <w:marTop w:val="0"/>
      <w:marBottom w:val="0"/>
      <w:divBdr>
        <w:top w:val="none" w:sz="0" w:space="0" w:color="auto"/>
        <w:left w:val="none" w:sz="0" w:space="0" w:color="auto"/>
        <w:bottom w:val="none" w:sz="0" w:space="0" w:color="auto"/>
        <w:right w:val="none" w:sz="0" w:space="0" w:color="auto"/>
      </w:divBdr>
    </w:div>
    <w:div w:id="1261836641">
      <w:bodyDiv w:val="1"/>
      <w:marLeft w:val="0"/>
      <w:marRight w:val="0"/>
      <w:marTop w:val="0"/>
      <w:marBottom w:val="0"/>
      <w:divBdr>
        <w:top w:val="none" w:sz="0" w:space="0" w:color="auto"/>
        <w:left w:val="none" w:sz="0" w:space="0" w:color="auto"/>
        <w:bottom w:val="none" w:sz="0" w:space="0" w:color="auto"/>
        <w:right w:val="none" w:sz="0" w:space="0" w:color="auto"/>
      </w:divBdr>
    </w:div>
    <w:div w:id="1444886252">
      <w:bodyDiv w:val="1"/>
      <w:marLeft w:val="0"/>
      <w:marRight w:val="0"/>
      <w:marTop w:val="0"/>
      <w:marBottom w:val="0"/>
      <w:divBdr>
        <w:top w:val="none" w:sz="0" w:space="0" w:color="auto"/>
        <w:left w:val="none" w:sz="0" w:space="0" w:color="auto"/>
        <w:bottom w:val="none" w:sz="0" w:space="0" w:color="auto"/>
        <w:right w:val="none" w:sz="0" w:space="0" w:color="auto"/>
      </w:divBdr>
    </w:div>
    <w:div w:id="1464619622">
      <w:bodyDiv w:val="1"/>
      <w:marLeft w:val="0"/>
      <w:marRight w:val="0"/>
      <w:marTop w:val="0"/>
      <w:marBottom w:val="0"/>
      <w:divBdr>
        <w:top w:val="none" w:sz="0" w:space="0" w:color="auto"/>
        <w:left w:val="none" w:sz="0" w:space="0" w:color="auto"/>
        <w:bottom w:val="none" w:sz="0" w:space="0" w:color="auto"/>
        <w:right w:val="none" w:sz="0" w:space="0" w:color="auto"/>
      </w:divBdr>
      <w:divsChild>
        <w:div w:id="1565793227">
          <w:marLeft w:val="0"/>
          <w:marRight w:val="0"/>
          <w:marTop w:val="0"/>
          <w:marBottom w:val="0"/>
          <w:divBdr>
            <w:top w:val="none" w:sz="0" w:space="0" w:color="auto"/>
            <w:left w:val="none" w:sz="0" w:space="0" w:color="auto"/>
            <w:bottom w:val="none" w:sz="0" w:space="0" w:color="auto"/>
            <w:right w:val="none" w:sz="0" w:space="0" w:color="auto"/>
          </w:divBdr>
        </w:div>
      </w:divsChild>
    </w:div>
    <w:div w:id="1483042888">
      <w:bodyDiv w:val="1"/>
      <w:marLeft w:val="0"/>
      <w:marRight w:val="0"/>
      <w:marTop w:val="0"/>
      <w:marBottom w:val="0"/>
      <w:divBdr>
        <w:top w:val="none" w:sz="0" w:space="0" w:color="auto"/>
        <w:left w:val="none" w:sz="0" w:space="0" w:color="auto"/>
        <w:bottom w:val="none" w:sz="0" w:space="0" w:color="auto"/>
        <w:right w:val="none" w:sz="0" w:space="0" w:color="auto"/>
      </w:divBdr>
    </w:div>
    <w:div w:id="1734501257">
      <w:bodyDiv w:val="1"/>
      <w:marLeft w:val="0"/>
      <w:marRight w:val="0"/>
      <w:marTop w:val="0"/>
      <w:marBottom w:val="0"/>
      <w:divBdr>
        <w:top w:val="none" w:sz="0" w:space="0" w:color="auto"/>
        <w:left w:val="none" w:sz="0" w:space="0" w:color="auto"/>
        <w:bottom w:val="none" w:sz="0" w:space="0" w:color="auto"/>
        <w:right w:val="none" w:sz="0" w:space="0" w:color="auto"/>
      </w:divBdr>
    </w:div>
    <w:div w:id="1882744822">
      <w:bodyDiv w:val="1"/>
      <w:marLeft w:val="0"/>
      <w:marRight w:val="0"/>
      <w:marTop w:val="0"/>
      <w:marBottom w:val="0"/>
      <w:divBdr>
        <w:top w:val="none" w:sz="0" w:space="0" w:color="auto"/>
        <w:left w:val="none" w:sz="0" w:space="0" w:color="auto"/>
        <w:bottom w:val="none" w:sz="0" w:space="0" w:color="auto"/>
        <w:right w:val="none" w:sz="0" w:space="0" w:color="auto"/>
      </w:divBdr>
    </w:div>
    <w:div w:id="1919706200">
      <w:bodyDiv w:val="1"/>
      <w:marLeft w:val="0"/>
      <w:marRight w:val="0"/>
      <w:marTop w:val="0"/>
      <w:marBottom w:val="0"/>
      <w:divBdr>
        <w:top w:val="none" w:sz="0" w:space="0" w:color="auto"/>
        <w:left w:val="none" w:sz="0" w:space="0" w:color="auto"/>
        <w:bottom w:val="none" w:sz="0" w:space="0" w:color="auto"/>
        <w:right w:val="none" w:sz="0" w:space="0" w:color="auto"/>
      </w:divBdr>
    </w:div>
    <w:div w:id="1940795798">
      <w:bodyDiv w:val="1"/>
      <w:marLeft w:val="0"/>
      <w:marRight w:val="0"/>
      <w:marTop w:val="0"/>
      <w:marBottom w:val="0"/>
      <w:divBdr>
        <w:top w:val="none" w:sz="0" w:space="0" w:color="auto"/>
        <w:left w:val="none" w:sz="0" w:space="0" w:color="auto"/>
        <w:bottom w:val="none" w:sz="0" w:space="0" w:color="auto"/>
        <w:right w:val="none" w:sz="0" w:space="0" w:color="auto"/>
      </w:divBdr>
    </w:div>
    <w:div w:id="21125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lekom.sk/osobne-uda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ekomsk.page.link/spotreb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otrebitelskespory@telekom.sk" TargetMode="External"/><Relationship Id="rId4" Type="http://schemas.openxmlformats.org/officeDocument/2006/relationships/webSettings" Target="webSettings.xml"/><Relationship Id="rId9" Type="http://schemas.openxmlformats.org/officeDocument/2006/relationships/hyperlink" Target="https://www.telekom.sk/kontakt/napiste-n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Links>
    <vt:vector size="30" baseType="variant">
      <vt:variant>
        <vt:i4>7077943</vt:i4>
      </vt:variant>
      <vt:variant>
        <vt:i4>9</vt:i4>
      </vt:variant>
      <vt:variant>
        <vt:i4>0</vt:i4>
      </vt:variant>
      <vt:variant>
        <vt:i4>5</vt:i4>
      </vt:variant>
      <vt:variant>
        <vt:lpwstr>http://www.telekom.sk/osobne-udaje</vt:lpwstr>
      </vt:variant>
      <vt:variant>
        <vt:lpwstr/>
      </vt:variant>
      <vt:variant>
        <vt:i4>655362</vt:i4>
      </vt:variant>
      <vt:variant>
        <vt:i4>6</vt:i4>
      </vt:variant>
      <vt:variant>
        <vt:i4>0</vt:i4>
      </vt:variant>
      <vt:variant>
        <vt:i4>5</vt:i4>
      </vt:variant>
      <vt:variant>
        <vt:lpwstr>https://telekomsk.page.link/spotreba</vt:lpwstr>
      </vt:variant>
      <vt:variant>
        <vt:lpwstr/>
      </vt:variant>
      <vt:variant>
        <vt:i4>1376306</vt:i4>
      </vt:variant>
      <vt:variant>
        <vt:i4>3</vt:i4>
      </vt:variant>
      <vt:variant>
        <vt:i4>0</vt:i4>
      </vt:variant>
      <vt:variant>
        <vt:i4>5</vt:i4>
      </vt:variant>
      <vt:variant>
        <vt:lpwstr>mailto:spotrebitelskespory@telekom.sk</vt:lpwstr>
      </vt:variant>
      <vt:variant>
        <vt:lpwstr/>
      </vt:variant>
      <vt:variant>
        <vt:i4>7929965</vt:i4>
      </vt:variant>
      <vt:variant>
        <vt:i4>0</vt:i4>
      </vt:variant>
      <vt:variant>
        <vt:i4>0</vt:i4>
      </vt:variant>
      <vt:variant>
        <vt:i4>5</vt:i4>
      </vt:variant>
      <vt:variant>
        <vt:lpwstr>https://www.telekom.sk/kontakt/napiste-nam</vt:lpwstr>
      </vt:variant>
      <vt:variant>
        <vt:lpwstr/>
      </vt:variant>
      <vt:variant>
        <vt:i4>5636129</vt:i4>
      </vt:variant>
      <vt:variant>
        <vt:i4>0</vt:i4>
      </vt:variant>
      <vt:variant>
        <vt:i4>0</vt:i4>
      </vt:variant>
      <vt:variant>
        <vt:i4>5</vt:i4>
      </vt:variant>
      <vt:variant>
        <vt:lpwstr>mailto:andrea.nahlovska@telekom.sk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2023-04-12T09:57:00Z</dcterms:created>
  <dcterms:modified xsi:type="dcterms:W3CDTF">2023-04-12T10:01:00Z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2022-01-25T21:19:23Z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58ae86fd-41b3-4404-8333-5af19f63f380</vt:lpwstr>
  </property>
  <property fmtid="{D5CDD505-2E9C-101B-9397-08002B2CF9AE}" pid="8" name="MSIP_Label_e3e41b38-373c-4b3a-9137-5c0b023d0bef_ContentBits">
    <vt:lpwstr>0</vt:lpwstr>
  </property>
</Properties>
</file>